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0DB4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B3268B">
        <w:rPr>
          <w:b/>
          <w:bCs/>
          <w:color w:val="000000"/>
          <w:sz w:val="32"/>
          <w:szCs w:val="32"/>
        </w:rPr>
        <w:t xml:space="preserve">Jáchymov </w:t>
      </w:r>
      <w:r w:rsidR="00C85E55">
        <w:rPr>
          <w:b/>
          <w:bCs/>
          <w:color w:val="000000"/>
          <w:sz w:val="32"/>
          <w:szCs w:val="32"/>
        </w:rPr>
        <w:t xml:space="preserve">Property Management, </w:t>
      </w:r>
      <w:r w:rsidRPr="00B3268B">
        <w:rPr>
          <w:b/>
          <w:bCs/>
          <w:color w:val="000000"/>
          <w:sz w:val="32"/>
          <w:szCs w:val="32"/>
        </w:rPr>
        <w:t>a.s.</w:t>
      </w:r>
    </w:p>
    <w:p w14:paraId="44A76664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B3268B">
        <w:rPr>
          <w:color w:val="000000"/>
        </w:rPr>
        <w:t>IČ</w:t>
      </w:r>
      <w:r w:rsidR="00C85E55">
        <w:rPr>
          <w:color w:val="000000"/>
        </w:rPr>
        <w:t>O</w:t>
      </w:r>
      <w:r w:rsidRPr="00B3268B">
        <w:rPr>
          <w:color w:val="000000"/>
        </w:rPr>
        <w:t xml:space="preserve">: 453 59 229, se sídlem </w:t>
      </w:r>
      <w:r w:rsidR="00C85E55" w:rsidRPr="00C85E55">
        <w:rPr>
          <w:color w:val="000000"/>
        </w:rPr>
        <w:t>Praha, Antala Staška 510/38, Krč, 140 00 Praha 4</w:t>
      </w:r>
      <w:r w:rsidRPr="00B3268B">
        <w:rPr>
          <w:color w:val="000000"/>
        </w:rPr>
        <w:t>,</w:t>
      </w:r>
    </w:p>
    <w:p w14:paraId="650FE66A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B3268B">
        <w:rPr>
          <w:color w:val="000000"/>
        </w:rPr>
        <w:t xml:space="preserve">společnost zapsaná v obchodním rejstříku </w:t>
      </w:r>
      <w:r w:rsidR="00C85E55">
        <w:rPr>
          <w:color w:val="000000"/>
        </w:rPr>
        <w:t xml:space="preserve">u </w:t>
      </w:r>
      <w:r w:rsidR="00C85E55" w:rsidRPr="00C85E55">
        <w:rPr>
          <w:color w:val="000000"/>
        </w:rPr>
        <w:t>Městsk</w:t>
      </w:r>
      <w:r w:rsidR="00C85E55">
        <w:rPr>
          <w:color w:val="000000"/>
        </w:rPr>
        <w:t>ého</w:t>
      </w:r>
      <w:r w:rsidR="00C85E55" w:rsidRPr="00C85E55">
        <w:rPr>
          <w:color w:val="000000"/>
        </w:rPr>
        <w:t xml:space="preserve"> soud</w:t>
      </w:r>
      <w:r w:rsidR="00C85E55">
        <w:rPr>
          <w:color w:val="000000"/>
        </w:rPr>
        <w:t>u</w:t>
      </w:r>
      <w:r w:rsidR="00C85E55" w:rsidRPr="00C85E55">
        <w:rPr>
          <w:color w:val="000000"/>
        </w:rPr>
        <w:t xml:space="preserve"> v Praze v oddílu B, vložka 17790</w:t>
      </w:r>
    </w:p>
    <w:p w14:paraId="2E07536A" w14:textId="77777777" w:rsidR="00C85E55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B3268B">
        <w:rPr>
          <w:color w:val="000000"/>
        </w:rPr>
        <w:t>(dále jen „</w:t>
      </w:r>
      <w:r w:rsidRPr="00B3268B">
        <w:rPr>
          <w:b/>
          <w:bCs/>
          <w:iCs/>
          <w:color w:val="000000"/>
        </w:rPr>
        <w:t>Navrhovatel</w:t>
      </w:r>
      <w:r w:rsidRPr="00B3268B">
        <w:rPr>
          <w:color w:val="000000"/>
        </w:rPr>
        <w:t>“)</w:t>
      </w:r>
    </w:p>
    <w:p w14:paraId="6A17DA5A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B3268B">
        <w:rPr>
          <w:color w:val="000000"/>
        </w:rPr>
        <w:t xml:space="preserve"> </w:t>
      </w:r>
    </w:p>
    <w:p w14:paraId="3020AE86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B3268B">
        <w:rPr>
          <w:color w:val="000000"/>
        </w:rPr>
        <w:t>tímto činí</w:t>
      </w:r>
    </w:p>
    <w:p w14:paraId="70D41FDF" w14:textId="77777777" w:rsidR="003D59A9" w:rsidRPr="00B3268B" w:rsidRDefault="003D59A9" w:rsidP="00E753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00B3268B">
        <w:rPr>
          <w:b/>
          <w:bCs/>
          <w:color w:val="000000"/>
          <w:sz w:val="32"/>
          <w:szCs w:val="32"/>
        </w:rPr>
        <w:t>VEŘEJNÝ NÁVRH SMLOUVY</w:t>
      </w:r>
    </w:p>
    <w:p w14:paraId="14D79C02" w14:textId="77777777" w:rsidR="003D59A9" w:rsidRPr="00B3268B" w:rsidRDefault="003D59A9" w:rsidP="00E753C6">
      <w:pPr>
        <w:jc w:val="center"/>
        <w:rPr>
          <w:color w:val="000000"/>
        </w:rPr>
      </w:pPr>
      <w:r w:rsidRPr="00B3268B">
        <w:rPr>
          <w:color w:val="000000"/>
        </w:rPr>
        <w:t>o koupi akcií vydaných Navrhovatelem (dále jen „</w:t>
      </w:r>
      <w:r w:rsidRPr="00B3268B">
        <w:rPr>
          <w:b/>
          <w:bCs/>
          <w:iCs/>
          <w:color w:val="000000"/>
        </w:rPr>
        <w:t>Návrh</w:t>
      </w:r>
      <w:r w:rsidRPr="00B3268B">
        <w:rPr>
          <w:color w:val="000000"/>
        </w:rPr>
        <w:t>“).</w:t>
      </w:r>
    </w:p>
    <w:p w14:paraId="2E88C514" w14:textId="77777777" w:rsidR="003D59A9" w:rsidRPr="00B3268B" w:rsidRDefault="003D59A9" w:rsidP="00E753C6">
      <w:pPr>
        <w:spacing w:after="0"/>
      </w:pPr>
    </w:p>
    <w:p w14:paraId="4FFD6DA0" w14:textId="295D2191" w:rsidR="003D59A9" w:rsidRPr="00195C8D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rFonts w:cs="Arial"/>
          <w:b/>
        </w:rPr>
        <w:t>Důvod učinění Návrhu</w:t>
      </w:r>
      <w:r w:rsidRPr="00B3268B">
        <w:rPr>
          <w:rFonts w:cs="Arial"/>
        </w:rPr>
        <w:t xml:space="preserve">: Vzhledem ke skutečnosti, že </w:t>
      </w:r>
      <w:r w:rsidR="00B37A78">
        <w:rPr>
          <w:rFonts w:cs="Arial"/>
        </w:rPr>
        <w:t xml:space="preserve">valná hromada </w:t>
      </w:r>
      <w:r w:rsidRPr="00B3268B">
        <w:rPr>
          <w:rFonts w:cs="Arial"/>
        </w:rPr>
        <w:t>Navrhovatel</w:t>
      </w:r>
      <w:r w:rsidR="00B37A78">
        <w:rPr>
          <w:rFonts w:cs="Arial"/>
        </w:rPr>
        <w:t>e rozhodla dne 26.</w:t>
      </w:r>
      <w:r w:rsidR="00BD257B">
        <w:rPr>
          <w:rFonts w:cs="Arial"/>
        </w:rPr>
        <w:t> </w:t>
      </w:r>
      <w:r w:rsidR="00B37A78">
        <w:rPr>
          <w:rFonts w:cs="Arial"/>
        </w:rPr>
        <w:t xml:space="preserve">6. 2018 o vyřazení akcií Navrhovatele z obchodování na </w:t>
      </w:r>
      <w:r w:rsidR="003D0A3C">
        <w:rPr>
          <w:rFonts w:cs="Arial"/>
        </w:rPr>
        <w:t xml:space="preserve">evropském regulovaném </w:t>
      </w:r>
      <w:r w:rsidR="00B37A78">
        <w:rPr>
          <w:rFonts w:cs="Arial"/>
        </w:rPr>
        <w:t>trh</w:t>
      </w:r>
      <w:r w:rsidR="003D0A3C">
        <w:rPr>
          <w:rFonts w:cs="Arial"/>
        </w:rPr>
        <w:t>u</w:t>
      </w:r>
      <w:r w:rsidR="00B75006">
        <w:rPr>
          <w:rFonts w:cs="Arial"/>
        </w:rPr>
        <w:t xml:space="preserve"> (dále jen „</w:t>
      </w:r>
      <w:r w:rsidR="00B75006" w:rsidRPr="00B75006">
        <w:rPr>
          <w:rFonts w:cs="Arial"/>
          <w:b/>
        </w:rPr>
        <w:t>Vyřazení</w:t>
      </w:r>
      <w:r w:rsidR="00B75006">
        <w:rPr>
          <w:rFonts w:cs="Arial"/>
        </w:rPr>
        <w:t>“)</w:t>
      </w:r>
      <w:r w:rsidR="00B37A78">
        <w:rPr>
          <w:rFonts w:cs="Arial"/>
        </w:rPr>
        <w:t xml:space="preserve">, je Navrhovatel povinen ve smyslu ust. § </w:t>
      </w:r>
      <w:r w:rsidR="00195C8D">
        <w:rPr>
          <w:rFonts w:cs="Arial"/>
        </w:rPr>
        <w:t>333 odst. 1</w:t>
      </w:r>
      <w:r w:rsidR="00B37A78">
        <w:rPr>
          <w:rFonts w:cs="Arial"/>
        </w:rPr>
        <w:t xml:space="preserve"> zákona č. </w:t>
      </w:r>
      <w:r w:rsidR="00C65E0E">
        <w:rPr>
          <w:rFonts w:cs="Arial"/>
        </w:rPr>
        <w:t>90</w:t>
      </w:r>
      <w:r w:rsidR="00B37A78">
        <w:rPr>
          <w:rFonts w:cs="Arial"/>
        </w:rPr>
        <w:t>/2012 Sb.</w:t>
      </w:r>
      <w:r w:rsidR="00C65E0E">
        <w:rPr>
          <w:rFonts w:cs="Arial"/>
        </w:rPr>
        <w:t>,</w:t>
      </w:r>
      <w:r w:rsidR="009308DE">
        <w:rPr>
          <w:rFonts w:cs="Arial"/>
        </w:rPr>
        <w:t xml:space="preserve"> o obchodních společnostech a družstvech</w:t>
      </w:r>
      <w:r w:rsidR="00B37A78">
        <w:rPr>
          <w:rFonts w:cs="Arial"/>
        </w:rPr>
        <w:t xml:space="preserve"> </w:t>
      </w:r>
      <w:r w:rsidR="009308DE">
        <w:rPr>
          <w:rFonts w:cs="Arial"/>
        </w:rPr>
        <w:t>(</w:t>
      </w:r>
      <w:r w:rsidR="00B37A78">
        <w:rPr>
          <w:rFonts w:cs="Arial"/>
        </w:rPr>
        <w:t>zákon o obchodních korporacích</w:t>
      </w:r>
      <w:r w:rsidR="009308DE">
        <w:rPr>
          <w:rFonts w:cs="Arial"/>
        </w:rPr>
        <w:t>), ve znění pozdějších předpisů</w:t>
      </w:r>
      <w:r w:rsidR="00B37A78">
        <w:rPr>
          <w:rFonts w:cs="Arial"/>
        </w:rPr>
        <w:t xml:space="preserve"> (dále jen „</w:t>
      </w:r>
      <w:r w:rsidR="00B37A78" w:rsidRPr="00B37A78">
        <w:rPr>
          <w:rFonts w:cs="Arial"/>
          <w:b/>
        </w:rPr>
        <w:t>ZOK</w:t>
      </w:r>
      <w:r w:rsidR="00B37A78">
        <w:rPr>
          <w:rFonts w:cs="Arial"/>
        </w:rPr>
        <w:t xml:space="preserve">“) učinit veřejný návrh na odkup akcií Navrhovatele vůči všem akcionářům Navrhovatele, kteří pro </w:t>
      </w:r>
      <w:r w:rsidR="00B75006">
        <w:rPr>
          <w:rFonts w:cs="Arial"/>
        </w:rPr>
        <w:t>V</w:t>
      </w:r>
      <w:r w:rsidR="00B37A78">
        <w:rPr>
          <w:rFonts w:cs="Arial"/>
        </w:rPr>
        <w:t xml:space="preserve">yřazení akcií na předmětné valné hromadě nehlasovali, což tímto Navrhovatel činí. </w:t>
      </w:r>
    </w:p>
    <w:p w14:paraId="423B2DA6" w14:textId="77777777" w:rsidR="00195C8D" w:rsidRPr="00B3268B" w:rsidRDefault="00195C8D" w:rsidP="00195C8D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color w:val="000000"/>
        </w:rPr>
      </w:pPr>
    </w:p>
    <w:p w14:paraId="48637967" w14:textId="77777777" w:rsidR="003D59A9" w:rsidRPr="00B3268B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b/>
          <w:bCs/>
          <w:color w:val="000000"/>
        </w:rPr>
        <w:t xml:space="preserve">Akcie, na něž se Návrh vztahuje </w:t>
      </w:r>
      <w:r w:rsidRPr="00B3268B">
        <w:rPr>
          <w:color w:val="000000"/>
        </w:rPr>
        <w:t>(dále jen „</w:t>
      </w:r>
      <w:r w:rsidRPr="00B3268B">
        <w:rPr>
          <w:b/>
          <w:bCs/>
          <w:iCs/>
          <w:color w:val="000000"/>
        </w:rPr>
        <w:t>Akcie</w:t>
      </w:r>
      <w:r w:rsidRPr="00B3268B">
        <w:rPr>
          <w:color w:val="000000"/>
        </w:rPr>
        <w:t>”)</w:t>
      </w:r>
      <w:r w:rsidRPr="00B3268B">
        <w:rPr>
          <w:b/>
          <w:bCs/>
          <w:color w:val="000000"/>
        </w:rPr>
        <w:t xml:space="preserve">: </w:t>
      </w:r>
    </w:p>
    <w:p w14:paraId="2B353BF0" w14:textId="77777777" w:rsidR="003D59A9" w:rsidRPr="00B3268B" w:rsidRDefault="003D59A9" w:rsidP="0005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3268B">
        <w:rPr>
          <w:color w:val="000000"/>
        </w:rPr>
        <w:t xml:space="preserve">Emitent: </w:t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Pr="00B3268B">
        <w:rPr>
          <w:bCs/>
          <w:color w:val="000000"/>
        </w:rPr>
        <w:t xml:space="preserve">Jáchymov </w:t>
      </w:r>
      <w:r w:rsidR="00B37A78">
        <w:rPr>
          <w:bCs/>
          <w:color w:val="000000"/>
        </w:rPr>
        <w:t xml:space="preserve">Property Management, </w:t>
      </w:r>
      <w:r w:rsidRPr="00B3268B">
        <w:rPr>
          <w:bCs/>
          <w:color w:val="000000"/>
        </w:rPr>
        <w:t xml:space="preserve">a. s. </w:t>
      </w:r>
    </w:p>
    <w:p w14:paraId="34491FA9" w14:textId="77777777" w:rsidR="003D59A9" w:rsidRPr="00B3268B" w:rsidRDefault="003D59A9" w:rsidP="0005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3268B">
        <w:rPr>
          <w:color w:val="000000"/>
        </w:rPr>
        <w:t xml:space="preserve">Druh: </w:t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Pr="00B3268B">
        <w:rPr>
          <w:color w:val="000000"/>
        </w:rPr>
        <w:t xml:space="preserve">kmenové akcie </w:t>
      </w:r>
    </w:p>
    <w:p w14:paraId="74505615" w14:textId="77777777" w:rsidR="003D59A9" w:rsidRPr="00B3268B" w:rsidRDefault="003D59A9" w:rsidP="0005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3268B">
        <w:rPr>
          <w:color w:val="000000"/>
        </w:rPr>
        <w:t xml:space="preserve">Forma: </w:t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Pr="00B3268B">
        <w:rPr>
          <w:color w:val="000000"/>
        </w:rPr>
        <w:t>na majitele</w:t>
      </w:r>
    </w:p>
    <w:p w14:paraId="49034C9A" w14:textId="77777777" w:rsidR="003D59A9" w:rsidRPr="00B3268B" w:rsidRDefault="003D59A9" w:rsidP="0005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3268B">
        <w:rPr>
          <w:color w:val="000000"/>
        </w:rPr>
        <w:t xml:space="preserve">Podoba: </w:t>
      </w:r>
      <w:r w:rsidR="00B75006">
        <w:rPr>
          <w:color w:val="000000"/>
        </w:rPr>
        <w:tab/>
      </w:r>
      <w:r w:rsidR="00B75006">
        <w:rPr>
          <w:color w:val="000000"/>
        </w:rPr>
        <w:tab/>
      </w:r>
      <w:r w:rsidRPr="00B3268B">
        <w:rPr>
          <w:color w:val="000000"/>
        </w:rPr>
        <w:t xml:space="preserve">zaknihovaná </w:t>
      </w:r>
    </w:p>
    <w:p w14:paraId="1E9E9C38" w14:textId="77777777" w:rsidR="003D59A9" w:rsidRPr="00B3268B" w:rsidRDefault="003D59A9" w:rsidP="0005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3268B">
        <w:rPr>
          <w:color w:val="000000"/>
        </w:rPr>
        <w:t xml:space="preserve">Jmenovitá hodnota: </w:t>
      </w:r>
      <w:r w:rsidR="00B75006">
        <w:rPr>
          <w:color w:val="000000"/>
        </w:rPr>
        <w:tab/>
      </w:r>
      <w:r w:rsidRPr="00B3268B">
        <w:rPr>
          <w:color w:val="000000"/>
        </w:rPr>
        <w:t xml:space="preserve">1.000,- Kč </w:t>
      </w:r>
    </w:p>
    <w:p w14:paraId="45DBD5E1" w14:textId="77777777" w:rsidR="003D59A9" w:rsidRDefault="003D59A9" w:rsidP="0005488C">
      <w:pPr>
        <w:pStyle w:val="Odstavecseseznamem"/>
        <w:tabs>
          <w:tab w:val="left" w:pos="284"/>
        </w:tabs>
        <w:spacing w:after="0" w:line="240" w:lineRule="auto"/>
        <w:ind w:left="0"/>
        <w:rPr>
          <w:rFonts w:cs="Arial"/>
          <w:bCs/>
        </w:rPr>
      </w:pPr>
      <w:r w:rsidRPr="00B3268B">
        <w:rPr>
          <w:color w:val="000000"/>
        </w:rPr>
        <w:tab/>
      </w:r>
      <w:r w:rsidRPr="00B3268B">
        <w:rPr>
          <w:color w:val="000000"/>
        </w:rPr>
        <w:tab/>
      </w:r>
      <w:r w:rsidRPr="00B3268B">
        <w:rPr>
          <w:rFonts w:cs="Arial"/>
        </w:rPr>
        <w:t>ISIN:</w:t>
      </w:r>
      <w:r w:rsidRPr="00B3268B">
        <w:rPr>
          <w:kern w:val="36"/>
          <w:lang w:eastAsia="cs-CZ"/>
        </w:rPr>
        <w:t xml:space="preserve"> </w:t>
      </w:r>
      <w:r w:rsidR="00B75006">
        <w:rPr>
          <w:kern w:val="36"/>
          <w:lang w:eastAsia="cs-CZ"/>
        </w:rPr>
        <w:tab/>
      </w:r>
      <w:r w:rsidR="00B75006">
        <w:rPr>
          <w:kern w:val="36"/>
          <w:lang w:eastAsia="cs-CZ"/>
        </w:rPr>
        <w:tab/>
      </w:r>
      <w:r w:rsidR="00B75006">
        <w:rPr>
          <w:kern w:val="36"/>
          <w:lang w:eastAsia="cs-CZ"/>
        </w:rPr>
        <w:tab/>
      </w:r>
      <w:r w:rsidRPr="00B3268B">
        <w:rPr>
          <w:rFonts w:cs="Arial"/>
          <w:bCs/>
        </w:rPr>
        <w:t>CS0008446753</w:t>
      </w:r>
    </w:p>
    <w:p w14:paraId="7353061A" w14:textId="77777777" w:rsidR="00195C8D" w:rsidRPr="00B3268B" w:rsidRDefault="00195C8D" w:rsidP="0005488C">
      <w:pPr>
        <w:pStyle w:val="Odstavecseseznamem"/>
        <w:tabs>
          <w:tab w:val="left" w:pos="284"/>
        </w:tabs>
        <w:spacing w:after="0" w:line="240" w:lineRule="auto"/>
        <w:ind w:left="0"/>
        <w:rPr>
          <w:rFonts w:cs="Arial"/>
          <w:bCs/>
        </w:rPr>
      </w:pPr>
    </w:p>
    <w:p w14:paraId="1DA8E1CC" w14:textId="77777777" w:rsidR="003D59A9" w:rsidRDefault="003D59A9" w:rsidP="00B75006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b/>
          <w:bCs/>
          <w:color w:val="000000"/>
        </w:rPr>
        <w:t xml:space="preserve">Příjemci Návrhu: </w:t>
      </w:r>
      <w:r w:rsidRPr="00B3268B">
        <w:rPr>
          <w:color w:val="000000"/>
        </w:rPr>
        <w:t xml:space="preserve">Návrh je určen všem akcionářům </w:t>
      </w:r>
      <w:r w:rsidR="00B75006">
        <w:rPr>
          <w:color w:val="000000"/>
        </w:rPr>
        <w:t xml:space="preserve">Navrhovatele, </w:t>
      </w:r>
      <w:r w:rsidR="00B37A78">
        <w:rPr>
          <w:color w:val="000000"/>
        </w:rPr>
        <w:t xml:space="preserve">kteří </w:t>
      </w:r>
      <w:r w:rsidR="00B75006">
        <w:rPr>
          <w:color w:val="000000"/>
        </w:rPr>
        <w:t xml:space="preserve">byli ke dni konání valné hromady Navrhovatele, jež rozhodla o Vyřazení (tj. ke dni 26. 6. 2018), </w:t>
      </w:r>
      <w:r w:rsidR="00B75006" w:rsidRPr="00B75006">
        <w:rPr>
          <w:color w:val="000000"/>
        </w:rPr>
        <w:t xml:space="preserve">vlastníky </w:t>
      </w:r>
      <w:r w:rsidR="00B75006">
        <w:rPr>
          <w:color w:val="000000"/>
        </w:rPr>
        <w:t>Akcií</w:t>
      </w:r>
      <w:r w:rsidR="00B75006" w:rsidRPr="00B75006">
        <w:rPr>
          <w:color w:val="000000"/>
        </w:rPr>
        <w:t xml:space="preserve"> a pro přijetí rozhodnutí </w:t>
      </w:r>
      <w:r w:rsidR="00B75006">
        <w:rPr>
          <w:color w:val="000000"/>
        </w:rPr>
        <w:t>o Vyřazení</w:t>
      </w:r>
      <w:r w:rsidR="00B75006" w:rsidRPr="00B75006">
        <w:rPr>
          <w:color w:val="000000"/>
        </w:rPr>
        <w:t xml:space="preserve"> nehlasoval</w:t>
      </w:r>
      <w:r w:rsidR="00B75006">
        <w:rPr>
          <w:color w:val="000000"/>
        </w:rPr>
        <w:t>i</w:t>
      </w:r>
      <w:r w:rsidRPr="00B3268B">
        <w:rPr>
          <w:color w:val="000000"/>
        </w:rPr>
        <w:t xml:space="preserve"> (dále jen „</w:t>
      </w:r>
      <w:r w:rsidRPr="00B3268B">
        <w:rPr>
          <w:b/>
          <w:color w:val="000000"/>
        </w:rPr>
        <w:t>Zájemci</w:t>
      </w:r>
      <w:r w:rsidRPr="00B3268B">
        <w:rPr>
          <w:color w:val="000000"/>
        </w:rPr>
        <w:t>“).</w:t>
      </w:r>
    </w:p>
    <w:p w14:paraId="531E1A9D" w14:textId="77777777" w:rsidR="00195C8D" w:rsidRPr="00B3268B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72EB0667" w14:textId="7EB149A9" w:rsidR="003D59A9" w:rsidRPr="005D4330" w:rsidRDefault="003D59A9" w:rsidP="00B75006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5D4330">
        <w:rPr>
          <w:b/>
          <w:bCs/>
          <w:color w:val="000000"/>
        </w:rPr>
        <w:t xml:space="preserve">Doba závaznosti Návrhu: </w:t>
      </w:r>
      <w:r w:rsidRPr="005D4330">
        <w:rPr>
          <w:color w:val="000000"/>
        </w:rPr>
        <w:t xml:space="preserve">Tento Návrh je </w:t>
      </w:r>
      <w:r w:rsidR="00B75006" w:rsidRPr="005D4330">
        <w:rPr>
          <w:color w:val="000000"/>
        </w:rPr>
        <w:t xml:space="preserve">v souladu s ust. § 328 odst. 2 ZOK </w:t>
      </w:r>
      <w:r w:rsidRPr="005D4330">
        <w:rPr>
          <w:color w:val="000000"/>
        </w:rPr>
        <w:t xml:space="preserve">závazný po dobu </w:t>
      </w:r>
      <w:r w:rsidR="00B75006" w:rsidRPr="005D4330">
        <w:rPr>
          <w:color w:val="000000"/>
        </w:rPr>
        <w:t>4</w:t>
      </w:r>
      <w:r w:rsidRPr="005D4330">
        <w:rPr>
          <w:color w:val="000000"/>
        </w:rPr>
        <w:t xml:space="preserve"> </w:t>
      </w:r>
      <w:r w:rsidR="00B75006" w:rsidRPr="005D4330">
        <w:rPr>
          <w:color w:val="000000"/>
        </w:rPr>
        <w:t>týdnů</w:t>
      </w:r>
      <w:r w:rsidRPr="005D4330">
        <w:rPr>
          <w:color w:val="000000"/>
        </w:rPr>
        <w:t xml:space="preserve"> ode dne jeho uveřejnění </w:t>
      </w:r>
      <w:r w:rsidR="00B75006" w:rsidRPr="005D4330">
        <w:rPr>
          <w:color w:val="000000"/>
        </w:rPr>
        <w:t xml:space="preserve">na webových stránkách Navrhovatele a na portálu </w:t>
      </w:r>
      <w:hyperlink r:id="rId9" w:history="1">
        <w:r w:rsidR="00B75006" w:rsidRPr="005D4330">
          <w:rPr>
            <w:rStyle w:val="Hypertextovodkaz"/>
            <w:i/>
          </w:rPr>
          <w:t>www.valnehromady.cz</w:t>
        </w:r>
      </w:hyperlink>
      <w:r w:rsidRPr="005D4330">
        <w:rPr>
          <w:color w:val="000000"/>
        </w:rPr>
        <w:t xml:space="preserve">, tj. od </w:t>
      </w:r>
      <w:r w:rsidR="0041582E" w:rsidRPr="005D4330">
        <w:rPr>
          <w:color w:val="000000"/>
        </w:rPr>
        <w:t>13.</w:t>
      </w:r>
      <w:r w:rsidR="00F56FCF">
        <w:rPr>
          <w:color w:val="000000"/>
        </w:rPr>
        <w:t xml:space="preserve"> </w:t>
      </w:r>
      <w:r w:rsidR="0041582E" w:rsidRPr="005D4330">
        <w:rPr>
          <w:color w:val="000000"/>
        </w:rPr>
        <w:t>8.</w:t>
      </w:r>
      <w:r w:rsidR="00F56FCF">
        <w:rPr>
          <w:color w:val="000000"/>
        </w:rPr>
        <w:t xml:space="preserve"> </w:t>
      </w:r>
      <w:r w:rsidR="0041582E" w:rsidRPr="005D4330">
        <w:rPr>
          <w:color w:val="000000"/>
        </w:rPr>
        <w:t>2018</w:t>
      </w:r>
      <w:r w:rsidR="00B75006" w:rsidRPr="005D4330">
        <w:rPr>
          <w:color w:val="000000"/>
        </w:rPr>
        <w:t xml:space="preserve"> </w:t>
      </w:r>
      <w:r w:rsidRPr="005D4330">
        <w:rPr>
          <w:color w:val="000000"/>
        </w:rPr>
        <w:t xml:space="preserve">do </w:t>
      </w:r>
      <w:r w:rsidR="0041582E" w:rsidRPr="005D4330">
        <w:rPr>
          <w:color w:val="000000"/>
        </w:rPr>
        <w:t>10.</w:t>
      </w:r>
      <w:r w:rsidR="00F56FCF">
        <w:rPr>
          <w:color w:val="000000"/>
        </w:rPr>
        <w:t xml:space="preserve"> </w:t>
      </w:r>
      <w:r w:rsidR="0041582E" w:rsidRPr="005D4330">
        <w:rPr>
          <w:color w:val="000000"/>
        </w:rPr>
        <w:t>9.</w:t>
      </w:r>
      <w:r w:rsidR="00F56FCF">
        <w:rPr>
          <w:color w:val="000000"/>
        </w:rPr>
        <w:t xml:space="preserve"> </w:t>
      </w:r>
      <w:r w:rsidR="0041582E" w:rsidRPr="005D4330">
        <w:rPr>
          <w:color w:val="000000"/>
        </w:rPr>
        <w:t>2018</w:t>
      </w:r>
      <w:r w:rsidRPr="005D4330">
        <w:rPr>
          <w:color w:val="000000"/>
        </w:rPr>
        <w:t xml:space="preserve"> (dále jen „</w:t>
      </w:r>
      <w:r w:rsidRPr="005D4330">
        <w:rPr>
          <w:b/>
          <w:bCs/>
          <w:color w:val="000000"/>
        </w:rPr>
        <w:t>Doba závaznosti Návrhu</w:t>
      </w:r>
      <w:r w:rsidRPr="005D4330">
        <w:rPr>
          <w:color w:val="000000"/>
        </w:rPr>
        <w:t xml:space="preserve">“). </w:t>
      </w:r>
    </w:p>
    <w:p w14:paraId="44EFECF3" w14:textId="77777777" w:rsidR="00195C8D" w:rsidRPr="00B75006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3D619F92" w14:textId="2E73CC07" w:rsidR="003D59A9" w:rsidRPr="00195C8D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b/>
          <w:bCs/>
          <w:color w:val="000000"/>
        </w:rPr>
        <w:t>Cena za jednu Akcii:</w:t>
      </w:r>
      <w:r w:rsidR="00B75006">
        <w:rPr>
          <w:b/>
          <w:bCs/>
          <w:color w:val="000000"/>
        </w:rPr>
        <w:t xml:space="preserve"> </w:t>
      </w:r>
      <w:r w:rsidR="00203E22" w:rsidRPr="00E528EA">
        <w:rPr>
          <w:b/>
        </w:rPr>
        <w:t>1</w:t>
      </w:r>
      <w:r w:rsidR="00203E22">
        <w:rPr>
          <w:b/>
        </w:rPr>
        <w:t>.</w:t>
      </w:r>
      <w:r w:rsidR="00E17A06" w:rsidRPr="00E528EA">
        <w:rPr>
          <w:b/>
        </w:rPr>
        <w:t>70</w:t>
      </w:r>
      <w:r w:rsidR="00E17A06">
        <w:rPr>
          <w:b/>
        </w:rPr>
        <w:t>7</w:t>
      </w:r>
      <w:r w:rsidR="00203E22" w:rsidRPr="00E528EA">
        <w:rPr>
          <w:b/>
        </w:rPr>
        <w:t>,</w:t>
      </w:r>
      <w:r w:rsidR="00E17A06" w:rsidRPr="00E528EA">
        <w:rPr>
          <w:b/>
        </w:rPr>
        <w:t>5</w:t>
      </w:r>
      <w:r w:rsidR="00E17A06">
        <w:rPr>
          <w:b/>
        </w:rPr>
        <w:t xml:space="preserve">1 </w:t>
      </w:r>
      <w:r w:rsidRPr="00203E22">
        <w:rPr>
          <w:b/>
          <w:color w:val="000000"/>
        </w:rPr>
        <w:t>Kč</w:t>
      </w:r>
      <w:r w:rsidRPr="00B3268B">
        <w:rPr>
          <w:color w:val="000000"/>
        </w:rPr>
        <w:t xml:space="preserve"> (</w:t>
      </w:r>
      <w:r w:rsidR="000B1BFE">
        <w:rPr>
          <w:rFonts w:cs="Times-Roman"/>
          <w:i/>
        </w:rPr>
        <w:t xml:space="preserve">slovy: </w:t>
      </w:r>
      <w:r w:rsidR="00203E22">
        <w:rPr>
          <w:rFonts w:cs="Times-Roman"/>
          <w:i/>
        </w:rPr>
        <w:t xml:space="preserve">tisíc sedm set </w:t>
      </w:r>
      <w:r w:rsidR="00E17A06">
        <w:rPr>
          <w:rFonts w:cs="Times-Roman"/>
          <w:i/>
        </w:rPr>
        <w:t xml:space="preserve">sedm </w:t>
      </w:r>
      <w:r w:rsidR="00203E22">
        <w:rPr>
          <w:rFonts w:cs="Times-Roman"/>
          <w:i/>
        </w:rPr>
        <w:t xml:space="preserve">korun a padesát </w:t>
      </w:r>
      <w:r w:rsidR="00E17A06">
        <w:rPr>
          <w:rFonts w:cs="Times-Roman"/>
          <w:i/>
        </w:rPr>
        <w:t xml:space="preserve">jedna </w:t>
      </w:r>
      <w:r w:rsidR="00203E22">
        <w:rPr>
          <w:rFonts w:cs="Times-Roman"/>
          <w:i/>
        </w:rPr>
        <w:t>haléřů</w:t>
      </w:r>
      <w:r w:rsidRPr="00B3268B">
        <w:rPr>
          <w:color w:val="000000"/>
        </w:rPr>
        <w:t>)</w:t>
      </w:r>
      <w:r w:rsidR="000D5982">
        <w:rPr>
          <w:color w:val="000000"/>
        </w:rPr>
        <w:t xml:space="preserve"> </w:t>
      </w:r>
      <w:r w:rsidR="000D5982" w:rsidRPr="00B3268B">
        <w:t>(dále jen „</w:t>
      </w:r>
      <w:r w:rsidR="000D5982" w:rsidRPr="00B3268B">
        <w:rPr>
          <w:b/>
        </w:rPr>
        <w:t>Kupní cena</w:t>
      </w:r>
      <w:r w:rsidR="000D5982" w:rsidRPr="00B3268B">
        <w:t>“)</w:t>
      </w:r>
      <w:r w:rsidRPr="00B3268B">
        <w:rPr>
          <w:color w:val="000000"/>
        </w:rPr>
        <w:t xml:space="preserve">. Navrhovaná </w:t>
      </w:r>
      <w:r w:rsidR="000D5982">
        <w:rPr>
          <w:color w:val="000000"/>
        </w:rPr>
        <w:t>K</w:t>
      </w:r>
      <w:r w:rsidRPr="00B3268B">
        <w:rPr>
          <w:color w:val="000000"/>
        </w:rPr>
        <w:t xml:space="preserve">upní cena byla stanovena </w:t>
      </w:r>
      <w:r w:rsidR="000D5982">
        <w:rPr>
          <w:color w:val="000000"/>
        </w:rPr>
        <w:t xml:space="preserve">oceněním provedeným Navrhovatelem vycházeje z údajů </w:t>
      </w:r>
      <w:r w:rsidR="009215EE">
        <w:rPr>
          <w:color w:val="000000"/>
        </w:rPr>
        <w:t xml:space="preserve">pololetní </w:t>
      </w:r>
      <w:r w:rsidR="00B23E49">
        <w:rPr>
          <w:color w:val="000000"/>
        </w:rPr>
        <w:t>zprávy</w:t>
      </w:r>
      <w:r w:rsidR="000D5982">
        <w:rPr>
          <w:color w:val="000000"/>
        </w:rPr>
        <w:t xml:space="preserve"> Navrhovatele</w:t>
      </w:r>
      <w:r w:rsidR="00B23E49">
        <w:rPr>
          <w:color w:val="000000"/>
        </w:rPr>
        <w:t xml:space="preserve"> za 1. pololetí 2018 </w:t>
      </w:r>
      <w:r w:rsidR="00203E22">
        <w:rPr>
          <w:color w:val="000000"/>
        </w:rPr>
        <w:t>zpracované k 30.</w:t>
      </w:r>
      <w:r w:rsidR="00BD257B">
        <w:rPr>
          <w:color w:val="000000"/>
        </w:rPr>
        <w:t> </w:t>
      </w:r>
      <w:r w:rsidR="00203E22">
        <w:rPr>
          <w:color w:val="000000"/>
        </w:rPr>
        <w:t>6.</w:t>
      </w:r>
      <w:r w:rsidR="00BD257B">
        <w:rPr>
          <w:color w:val="000000"/>
        </w:rPr>
        <w:t> </w:t>
      </w:r>
      <w:r w:rsidR="00203E22">
        <w:rPr>
          <w:color w:val="000000"/>
        </w:rPr>
        <w:t>2018</w:t>
      </w:r>
      <w:r w:rsidR="000D5982">
        <w:rPr>
          <w:color w:val="000000"/>
        </w:rPr>
        <w:t xml:space="preserve">, přičemž Návrh včetně zdůvodnění navrhované Kupní ceny byl ve smyslu ust. § </w:t>
      </w:r>
      <w:r w:rsidR="009215EE">
        <w:rPr>
          <w:color w:val="000000"/>
        </w:rPr>
        <w:t xml:space="preserve">330 </w:t>
      </w:r>
      <w:r w:rsidR="000D5982">
        <w:rPr>
          <w:color w:val="000000"/>
        </w:rPr>
        <w:t xml:space="preserve">ZOK předložen České </w:t>
      </w:r>
      <w:r w:rsidR="001C03CC">
        <w:rPr>
          <w:color w:val="000000"/>
        </w:rPr>
        <w:t>národní bance</w:t>
      </w:r>
      <w:r w:rsidR="000D5982">
        <w:rPr>
          <w:color w:val="000000"/>
        </w:rPr>
        <w:t xml:space="preserve">, která jej přezkoumala a </w:t>
      </w:r>
      <w:r w:rsidR="000D5982" w:rsidRPr="0041582E">
        <w:rPr>
          <w:color w:val="000000"/>
        </w:rPr>
        <w:t xml:space="preserve">sdělila Navrhovateli, že ukončila </w:t>
      </w:r>
      <w:r w:rsidR="00946C89" w:rsidRPr="0041582E">
        <w:rPr>
          <w:color w:val="000000"/>
        </w:rPr>
        <w:t xml:space="preserve">přezkum </w:t>
      </w:r>
      <w:r w:rsidR="000D5982" w:rsidRPr="0041582E">
        <w:rPr>
          <w:color w:val="000000"/>
        </w:rPr>
        <w:t>návrhu, čímž byla splněna zákonná podmínka pro učinění Návrhu</w:t>
      </w:r>
      <w:r w:rsidR="000D5982" w:rsidRPr="00203E22">
        <w:rPr>
          <w:i/>
          <w:color w:val="000000"/>
        </w:rPr>
        <w:t xml:space="preserve">. </w:t>
      </w:r>
      <w:r w:rsidRPr="00203E22">
        <w:rPr>
          <w:i/>
          <w:color w:val="000000"/>
        </w:rPr>
        <w:t xml:space="preserve"> </w:t>
      </w:r>
    </w:p>
    <w:p w14:paraId="4362000B" w14:textId="77777777" w:rsidR="00195C8D" w:rsidRPr="00B3268B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65336B25" w14:textId="4964E6F8" w:rsidR="003D59A9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b/>
          <w:bCs/>
          <w:color w:val="000000"/>
        </w:rPr>
        <w:t xml:space="preserve">Počet Akcií koupených Navrhovatelem na základě tohoto Návrhu nesmí překročit </w:t>
      </w:r>
      <w:r w:rsidR="00203E22">
        <w:rPr>
          <w:b/>
          <w:color w:val="000000"/>
        </w:rPr>
        <w:t>21.805</w:t>
      </w:r>
      <w:r w:rsidRPr="00B3268B">
        <w:rPr>
          <w:color w:val="000000"/>
        </w:rPr>
        <w:t xml:space="preserve"> </w:t>
      </w:r>
      <w:r w:rsidRPr="00B3268B">
        <w:rPr>
          <w:b/>
          <w:bCs/>
          <w:color w:val="000000"/>
        </w:rPr>
        <w:t>kusů</w:t>
      </w:r>
      <w:r w:rsidRPr="00B3268B">
        <w:rPr>
          <w:color w:val="000000"/>
        </w:rPr>
        <w:t>.</w:t>
      </w:r>
      <w:r w:rsidR="00541587">
        <w:rPr>
          <w:color w:val="000000"/>
        </w:rPr>
        <w:t xml:space="preserve"> Pro rozhodnutí o Vyřazení na valné hromadě Navrhovatele dne 26. 6. 2018</w:t>
      </w:r>
      <w:r w:rsidRPr="00B3268B">
        <w:rPr>
          <w:color w:val="000000"/>
        </w:rPr>
        <w:t xml:space="preserve"> </w:t>
      </w:r>
      <w:r w:rsidR="00541587">
        <w:rPr>
          <w:color w:val="000000"/>
        </w:rPr>
        <w:t xml:space="preserve">hlasoval majoritní akcionář, který disponoval </w:t>
      </w:r>
      <w:r w:rsidR="00541587" w:rsidRPr="00203E22">
        <w:rPr>
          <w:color w:val="000000"/>
        </w:rPr>
        <w:t>302.</w:t>
      </w:r>
      <w:r w:rsidR="00203E22" w:rsidRPr="00203E22">
        <w:rPr>
          <w:color w:val="000000"/>
        </w:rPr>
        <w:t>063</w:t>
      </w:r>
      <w:r w:rsidR="00203E22">
        <w:rPr>
          <w:color w:val="000000"/>
        </w:rPr>
        <w:t xml:space="preserve"> ks</w:t>
      </w:r>
      <w:r w:rsidR="00541587">
        <w:rPr>
          <w:color w:val="000000"/>
        </w:rPr>
        <w:t xml:space="preserve"> Akcií. Jelikož tento Návrh je určen akcionářům, kteří pro Vyřazení nehlasovali, nelze na základě tohoto Návrhu nabýt Akcie v počtu vyšším, než odpovídá rozdílu (i) celkového emitovaného počtu Akcií a (i) počtu akcií vlastněných </w:t>
      </w:r>
      <w:r w:rsidR="00203E22">
        <w:rPr>
          <w:color w:val="000000"/>
        </w:rPr>
        <w:t>m</w:t>
      </w:r>
      <w:r w:rsidR="00541587">
        <w:rPr>
          <w:color w:val="000000"/>
        </w:rPr>
        <w:t xml:space="preserve">ajoritním akcionářem, tj. počet </w:t>
      </w:r>
      <w:r w:rsidR="00203E22">
        <w:rPr>
          <w:color w:val="000000"/>
        </w:rPr>
        <w:t>21.805</w:t>
      </w:r>
      <w:r w:rsidR="00541587">
        <w:rPr>
          <w:color w:val="000000"/>
        </w:rPr>
        <w:t xml:space="preserve"> ks Akcií.</w:t>
      </w:r>
      <w:r w:rsidRPr="00B3268B">
        <w:rPr>
          <w:color w:val="000000"/>
        </w:rPr>
        <w:t xml:space="preserve"> </w:t>
      </w:r>
    </w:p>
    <w:p w14:paraId="21A870B4" w14:textId="77777777" w:rsidR="00195C8D" w:rsidRPr="00B3268B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00A252BF" w14:textId="2BDECD7C" w:rsidR="003D59A9" w:rsidRPr="00195C8D" w:rsidRDefault="003D59A9" w:rsidP="00D176C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B3268B">
        <w:rPr>
          <w:b/>
          <w:bCs/>
        </w:rPr>
        <w:t>Způsob přijetí Návrhu</w:t>
      </w:r>
      <w:r w:rsidR="009528B8">
        <w:rPr>
          <w:b/>
          <w:bCs/>
        </w:rPr>
        <w:t xml:space="preserve"> a náležitosti </w:t>
      </w:r>
      <w:r w:rsidR="002921B1">
        <w:rPr>
          <w:b/>
          <w:bCs/>
        </w:rPr>
        <w:t>o</w:t>
      </w:r>
      <w:r w:rsidR="009528B8">
        <w:rPr>
          <w:b/>
          <w:bCs/>
        </w:rPr>
        <w:t>známe</w:t>
      </w:r>
      <w:r w:rsidR="005529F5">
        <w:rPr>
          <w:b/>
          <w:bCs/>
        </w:rPr>
        <w:t>ní</w:t>
      </w:r>
      <w:r w:rsidR="002921B1">
        <w:rPr>
          <w:b/>
          <w:bCs/>
        </w:rPr>
        <w:t xml:space="preserve"> o přijetí</w:t>
      </w:r>
      <w:r w:rsidRPr="00B3268B">
        <w:rPr>
          <w:bCs/>
        </w:rPr>
        <w:t xml:space="preserve">: K přijetí tohoto Návrhu musí Zájemce </w:t>
      </w:r>
      <w:r w:rsidRPr="00B3268B">
        <w:rPr>
          <w:rFonts w:cs="Arial"/>
        </w:rPr>
        <w:t xml:space="preserve">zaslat řádně </w:t>
      </w:r>
      <w:r w:rsidRPr="00CD5DCD">
        <w:rPr>
          <w:rFonts w:cs="Arial"/>
        </w:rPr>
        <w:t xml:space="preserve">vyplněné a podepsané </w:t>
      </w:r>
      <w:r w:rsidR="002921B1">
        <w:rPr>
          <w:color w:val="000000"/>
        </w:rPr>
        <w:t>o</w:t>
      </w:r>
      <w:r w:rsidR="002921B1" w:rsidRPr="00D176CC">
        <w:rPr>
          <w:color w:val="000000"/>
        </w:rPr>
        <w:t xml:space="preserve">známení </w:t>
      </w:r>
      <w:r w:rsidRPr="00D176CC">
        <w:rPr>
          <w:color w:val="000000"/>
        </w:rPr>
        <w:t xml:space="preserve">o přijetí Návrhu </w:t>
      </w:r>
      <w:r w:rsidR="002921B1">
        <w:rPr>
          <w:color w:val="000000"/>
        </w:rPr>
        <w:t xml:space="preserve">obsahující náležitosti </w:t>
      </w:r>
      <w:r w:rsidR="00CD382C" w:rsidRPr="00D176CC">
        <w:rPr>
          <w:color w:val="000000"/>
        </w:rPr>
        <w:t>dle vzoru</w:t>
      </w:r>
      <w:r w:rsidRPr="00D176CC">
        <w:rPr>
          <w:color w:val="000000"/>
        </w:rPr>
        <w:t xml:space="preserve">, </w:t>
      </w:r>
      <w:r w:rsidR="00CD382C" w:rsidRPr="00D176CC">
        <w:rPr>
          <w:color w:val="000000"/>
        </w:rPr>
        <w:t xml:space="preserve">jež tvoří </w:t>
      </w:r>
      <w:r w:rsidRPr="00D176CC">
        <w:rPr>
          <w:color w:val="000000"/>
        </w:rPr>
        <w:t xml:space="preserve">přílohu </w:t>
      </w:r>
      <w:r w:rsidR="0057404D" w:rsidRPr="00D176CC">
        <w:rPr>
          <w:color w:val="000000"/>
        </w:rPr>
        <w:t xml:space="preserve">č. 1 </w:t>
      </w:r>
      <w:r w:rsidRPr="00D176CC">
        <w:rPr>
          <w:color w:val="000000"/>
        </w:rPr>
        <w:t>tohoto Návrhu (dále jen „</w:t>
      </w:r>
      <w:r w:rsidRPr="00D176CC">
        <w:rPr>
          <w:b/>
          <w:color w:val="000000"/>
        </w:rPr>
        <w:t>Oznámení</w:t>
      </w:r>
      <w:r w:rsidRPr="00D176CC">
        <w:rPr>
          <w:color w:val="000000"/>
        </w:rPr>
        <w:t>“)</w:t>
      </w:r>
      <w:r w:rsidR="005529F5" w:rsidRPr="00D176CC">
        <w:rPr>
          <w:color w:val="000000"/>
        </w:rPr>
        <w:t xml:space="preserve">. </w:t>
      </w:r>
      <w:r w:rsidR="00D649D4">
        <w:rPr>
          <w:color w:val="000000"/>
        </w:rPr>
        <w:t>Z</w:t>
      </w:r>
      <w:r w:rsidR="00D649D4" w:rsidRPr="00D649D4">
        <w:rPr>
          <w:color w:val="000000"/>
        </w:rPr>
        <w:t xml:space="preserve">a správnost údajů uvedených v Oznámení </w:t>
      </w:r>
      <w:r w:rsidR="00D649D4">
        <w:rPr>
          <w:color w:val="000000"/>
        </w:rPr>
        <w:t xml:space="preserve">odpovídá Zájemce. </w:t>
      </w:r>
      <w:r w:rsidR="004D5C43" w:rsidRPr="004D5C43">
        <w:rPr>
          <w:color w:val="000000"/>
        </w:rPr>
        <w:t xml:space="preserve">V Oznámení </w:t>
      </w:r>
      <w:r w:rsidR="004D5C43">
        <w:rPr>
          <w:color w:val="000000"/>
        </w:rPr>
        <w:t>Zájemce</w:t>
      </w:r>
      <w:r w:rsidR="004D5C43" w:rsidRPr="004D5C43">
        <w:rPr>
          <w:color w:val="000000"/>
        </w:rPr>
        <w:t xml:space="preserve"> musí </w:t>
      </w:r>
      <w:r w:rsidR="004D5C43">
        <w:rPr>
          <w:color w:val="000000"/>
        </w:rPr>
        <w:t xml:space="preserve">mimo jiné </w:t>
      </w:r>
      <w:r w:rsidR="004D5C43" w:rsidRPr="004D5C43">
        <w:rPr>
          <w:color w:val="000000"/>
        </w:rPr>
        <w:t xml:space="preserve">uvést počet Akcií, ohledně kterých přijímá </w:t>
      </w:r>
      <w:r w:rsidR="004D5C43">
        <w:rPr>
          <w:color w:val="000000"/>
        </w:rPr>
        <w:lastRenderedPageBreak/>
        <w:t>tento Návrh</w:t>
      </w:r>
      <w:r w:rsidR="004D5C43" w:rsidRPr="004D5C43">
        <w:rPr>
          <w:b/>
          <w:bCs/>
          <w:color w:val="000000"/>
        </w:rPr>
        <w:t xml:space="preserve">. </w:t>
      </w:r>
      <w:r w:rsidR="00BF6C62">
        <w:rPr>
          <w:color w:val="000000"/>
        </w:rPr>
        <w:t xml:space="preserve">Zájemce </w:t>
      </w:r>
      <w:r w:rsidR="004D5C43">
        <w:rPr>
          <w:color w:val="000000"/>
        </w:rPr>
        <w:t>nesmí uvést vě</w:t>
      </w:r>
      <w:r w:rsidR="004D5C43" w:rsidRPr="004D5C43">
        <w:rPr>
          <w:color w:val="000000"/>
        </w:rPr>
        <w:t>tší počet Akcií, než kolik jich v daném okamžiku vlastní.</w:t>
      </w:r>
      <w:r w:rsidR="004D5C43">
        <w:rPr>
          <w:color w:val="000000"/>
        </w:rPr>
        <w:t xml:space="preserve"> </w:t>
      </w:r>
      <w:r w:rsidR="00680ECB">
        <w:rPr>
          <w:color w:val="000000"/>
        </w:rPr>
        <w:t>Oznámení musí</w:t>
      </w:r>
      <w:r w:rsidR="00831D83">
        <w:rPr>
          <w:color w:val="000000"/>
        </w:rPr>
        <w:t xml:space="preserve"> </w:t>
      </w:r>
      <w:r w:rsidR="005529F5" w:rsidRPr="00D176CC">
        <w:rPr>
          <w:color w:val="000000"/>
        </w:rPr>
        <w:t>být opatřeno úředně ověřeným podpisem</w:t>
      </w:r>
      <w:r w:rsidR="003E5F77" w:rsidRPr="00D176CC">
        <w:rPr>
          <w:color w:val="000000"/>
        </w:rPr>
        <w:t xml:space="preserve">. V případě, že je Zájemce zastoupen zmocněncem, je zmocněnec povinen </w:t>
      </w:r>
      <w:r w:rsidR="006A6D3E" w:rsidRPr="00D176CC">
        <w:rPr>
          <w:color w:val="000000"/>
        </w:rPr>
        <w:t>k Oznámení při</w:t>
      </w:r>
      <w:r w:rsidR="003E5F77" w:rsidRPr="00D176CC">
        <w:rPr>
          <w:color w:val="000000"/>
        </w:rPr>
        <w:t xml:space="preserve">ložit originál plné moci nebo </w:t>
      </w:r>
      <w:r w:rsidR="006A6D3E" w:rsidRPr="00D176CC">
        <w:rPr>
          <w:color w:val="000000"/>
        </w:rPr>
        <w:t>její úředně o</w:t>
      </w:r>
      <w:r w:rsidR="003E5F77" w:rsidRPr="00D176CC">
        <w:rPr>
          <w:color w:val="000000"/>
        </w:rPr>
        <w:t>věřen</w:t>
      </w:r>
      <w:r w:rsidR="006A6D3E" w:rsidRPr="00D176CC">
        <w:rPr>
          <w:color w:val="000000"/>
        </w:rPr>
        <w:t>ou kopii. V případě, že je Zájemce právnickou osobou, musí být k Oznámení připojen</w:t>
      </w:r>
      <w:r w:rsidR="00A8626B" w:rsidRPr="00D176CC">
        <w:rPr>
          <w:color w:val="000000"/>
        </w:rPr>
        <w:t>a kopie výpisu z příslušného rejstříku</w:t>
      </w:r>
      <w:r w:rsidR="00831D83">
        <w:rPr>
          <w:color w:val="000000"/>
        </w:rPr>
        <w:t xml:space="preserve"> </w:t>
      </w:r>
      <w:r w:rsidR="00CD5DCD" w:rsidRPr="00593A6A">
        <w:rPr>
          <w:color w:val="000000"/>
        </w:rPr>
        <w:t>Zájemce</w:t>
      </w:r>
      <w:r w:rsidR="00CD5DCD">
        <w:rPr>
          <w:color w:val="000000"/>
        </w:rPr>
        <w:t xml:space="preserve"> </w:t>
      </w:r>
      <w:r w:rsidR="00831D83">
        <w:rPr>
          <w:color w:val="000000"/>
        </w:rPr>
        <w:t xml:space="preserve">ne starší než 3 měsíce </w:t>
      </w:r>
      <w:r w:rsidR="00CD5DCD">
        <w:rPr>
          <w:color w:val="000000"/>
        </w:rPr>
        <w:t>k</w:t>
      </w:r>
      <w:r w:rsidR="00831D83">
        <w:rPr>
          <w:color w:val="000000"/>
        </w:rPr>
        <w:t> okamžik</w:t>
      </w:r>
      <w:r w:rsidR="00CD5DCD">
        <w:rPr>
          <w:color w:val="000000"/>
        </w:rPr>
        <w:t>u</w:t>
      </w:r>
      <w:r w:rsidR="00831D83">
        <w:rPr>
          <w:color w:val="000000"/>
        </w:rPr>
        <w:t xml:space="preserve"> jeho doručení</w:t>
      </w:r>
      <w:r w:rsidR="00CD5DCD">
        <w:rPr>
          <w:color w:val="000000"/>
        </w:rPr>
        <w:t xml:space="preserve"> </w:t>
      </w:r>
      <w:r w:rsidR="00CD5DCD" w:rsidRPr="005D4330">
        <w:rPr>
          <w:color w:val="000000"/>
        </w:rPr>
        <w:t>Zprostředkovateli</w:t>
      </w:r>
      <w:r w:rsidR="00A8626B" w:rsidRPr="005D4330">
        <w:rPr>
          <w:color w:val="000000"/>
        </w:rPr>
        <w:t xml:space="preserve"> či jiný úřední dokument potvrzující, že osoba, která podepsala Oznámení o přijetí, je oprávněná jménem Zájemce jednat</w:t>
      </w:r>
      <w:r w:rsidR="00AF7C34" w:rsidRPr="005D4330">
        <w:rPr>
          <w:color w:val="000000"/>
        </w:rPr>
        <w:t>.</w:t>
      </w:r>
      <w:r w:rsidRPr="005D4330">
        <w:rPr>
          <w:color w:val="000000"/>
        </w:rPr>
        <w:t xml:space="preserve"> </w:t>
      </w:r>
      <w:r w:rsidR="00A8626B" w:rsidRPr="005D4330">
        <w:rPr>
          <w:color w:val="000000"/>
        </w:rPr>
        <w:t xml:space="preserve">Oznámení musí být zasláno </w:t>
      </w:r>
      <w:r w:rsidRPr="005D4330">
        <w:rPr>
          <w:color w:val="000000"/>
        </w:rPr>
        <w:t xml:space="preserve">na adresu společnosti Patria </w:t>
      </w:r>
      <w:r w:rsidR="00203E22" w:rsidRPr="005D4330">
        <w:rPr>
          <w:color w:val="000000"/>
        </w:rPr>
        <w:t>Finance</w:t>
      </w:r>
      <w:r w:rsidRPr="005D4330">
        <w:rPr>
          <w:color w:val="000000"/>
        </w:rPr>
        <w:t>, a.s., se sídlem Jungmannova 24, 110 00 Praha 1, IČ: 26455064 (dále jen „</w:t>
      </w:r>
      <w:r w:rsidRPr="005D4330">
        <w:rPr>
          <w:b/>
          <w:color w:val="000000"/>
        </w:rPr>
        <w:t>Zprostředkovatel</w:t>
      </w:r>
      <w:r w:rsidRPr="005D4330">
        <w:rPr>
          <w:color w:val="000000"/>
        </w:rPr>
        <w:t>“). Oznámení musí být Zprostředkovateli doručeno před uplynutím Doby závaznosti Návrhu</w:t>
      </w:r>
      <w:r w:rsidR="009F010A" w:rsidRPr="005D4330">
        <w:rPr>
          <w:color w:val="000000"/>
        </w:rPr>
        <w:t xml:space="preserve"> (tj. </w:t>
      </w:r>
      <w:r w:rsidR="0041582E" w:rsidRPr="005D4330">
        <w:rPr>
          <w:color w:val="000000"/>
        </w:rPr>
        <w:t>10.9.2018),</w:t>
      </w:r>
      <w:r w:rsidRPr="005D4330">
        <w:rPr>
          <w:color w:val="000000"/>
        </w:rPr>
        <w:t xml:space="preserve"> jinak je neúčinné.</w:t>
      </w:r>
    </w:p>
    <w:p w14:paraId="55F86089" w14:textId="77777777" w:rsidR="00195C8D" w:rsidRPr="00B3268B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14:paraId="7567E987" w14:textId="16C34D96" w:rsidR="008F2ADA" w:rsidRDefault="00FE6B65" w:rsidP="00C07DB0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Cs/>
        </w:rPr>
      </w:pPr>
      <w:r w:rsidRPr="008F2ADA">
        <w:rPr>
          <w:b/>
          <w:bCs/>
        </w:rPr>
        <w:t xml:space="preserve">Převod Akcií a úhrada </w:t>
      </w:r>
      <w:r w:rsidR="0005551C" w:rsidRPr="008F2ADA">
        <w:rPr>
          <w:b/>
          <w:bCs/>
        </w:rPr>
        <w:t xml:space="preserve">Kupní </w:t>
      </w:r>
      <w:r w:rsidRPr="008F2ADA">
        <w:rPr>
          <w:b/>
          <w:bCs/>
        </w:rPr>
        <w:t>ceny:</w:t>
      </w:r>
      <w:r w:rsidR="002B5B50" w:rsidRPr="008F2ADA">
        <w:rPr>
          <w:bCs/>
        </w:rPr>
        <w:t xml:space="preserve"> </w:t>
      </w:r>
      <w:r w:rsidR="00366AAD" w:rsidRPr="008F2ADA">
        <w:rPr>
          <w:bCs/>
        </w:rPr>
        <w:t xml:space="preserve">K uzavření </w:t>
      </w:r>
      <w:r w:rsidR="009A736D" w:rsidRPr="008F2ADA">
        <w:rPr>
          <w:bCs/>
        </w:rPr>
        <w:t xml:space="preserve">kupní </w:t>
      </w:r>
      <w:r w:rsidR="00366AAD" w:rsidRPr="008F2ADA">
        <w:rPr>
          <w:bCs/>
        </w:rPr>
        <w:t>s</w:t>
      </w:r>
      <w:r w:rsidR="002B5B50" w:rsidRPr="008F2ADA">
        <w:rPr>
          <w:bCs/>
        </w:rPr>
        <w:t>mlouv</w:t>
      </w:r>
      <w:r w:rsidR="00CD382C" w:rsidRPr="008F2ADA">
        <w:rPr>
          <w:bCs/>
        </w:rPr>
        <w:t>y</w:t>
      </w:r>
      <w:r w:rsidR="002B5B50" w:rsidRPr="008F2ADA">
        <w:rPr>
          <w:bCs/>
        </w:rPr>
        <w:t xml:space="preserve"> </w:t>
      </w:r>
      <w:r w:rsidR="00366AAD" w:rsidRPr="008F2ADA">
        <w:rPr>
          <w:bCs/>
        </w:rPr>
        <w:t>se Zájemcem</w:t>
      </w:r>
      <w:r w:rsidR="002B5B50" w:rsidRPr="008F2ADA">
        <w:rPr>
          <w:bCs/>
        </w:rPr>
        <w:t>, kter</w:t>
      </w:r>
      <w:r w:rsidR="00366AAD" w:rsidRPr="008F2ADA">
        <w:rPr>
          <w:bCs/>
        </w:rPr>
        <w:t>ý</w:t>
      </w:r>
      <w:r w:rsidR="002B5B50" w:rsidRPr="008F2ADA">
        <w:rPr>
          <w:bCs/>
        </w:rPr>
        <w:t xml:space="preserve"> přijme </w:t>
      </w:r>
      <w:r w:rsidR="00366AAD" w:rsidRPr="008F2ADA">
        <w:rPr>
          <w:bCs/>
        </w:rPr>
        <w:t>Návrh</w:t>
      </w:r>
      <w:r w:rsidR="002B5B50" w:rsidRPr="008F2ADA">
        <w:rPr>
          <w:bCs/>
        </w:rPr>
        <w:t xml:space="preserve">, </w:t>
      </w:r>
      <w:r w:rsidR="00366AAD" w:rsidRPr="008F2ADA">
        <w:rPr>
          <w:bCs/>
        </w:rPr>
        <w:t xml:space="preserve">dochází </w:t>
      </w:r>
      <w:r w:rsidR="002B5B50" w:rsidRPr="008F2ADA">
        <w:rPr>
          <w:bCs/>
        </w:rPr>
        <w:t xml:space="preserve">okamžikem doručení </w:t>
      </w:r>
      <w:r w:rsidR="00DB0758" w:rsidRPr="008F2ADA">
        <w:rPr>
          <w:bCs/>
        </w:rPr>
        <w:t xml:space="preserve">Oznámení </w:t>
      </w:r>
      <w:r w:rsidR="002B5B50" w:rsidRPr="008F2ADA">
        <w:rPr>
          <w:bCs/>
        </w:rPr>
        <w:t>Zprostředkovateli</w:t>
      </w:r>
      <w:r w:rsidR="009A736D" w:rsidRPr="008F2ADA">
        <w:rPr>
          <w:bCs/>
        </w:rPr>
        <w:t xml:space="preserve"> („</w:t>
      </w:r>
      <w:r w:rsidR="009A736D" w:rsidRPr="008F2ADA">
        <w:rPr>
          <w:b/>
          <w:bCs/>
        </w:rPr>
        <w:t>Smlouva</w:t>
      </w:r>
      <w:r w:rsidR="009A736D" w:rsidRPr="008F2ADA">
        <w:rPr>
          <w:bCs/>
        </w:rPr>
        <w:t>“)</w:t>
      </w:r>
      <w:r w:rsidR="002B5B50" w:rsidRPr="008F2ADA">
        <w:rPr>
          <w:bCs/>
        </w:rPr>
        <w:t xml:space="preserve">. </w:t>
      </w:r>
      <w:r w:rsidR="007C780F" w:rsidRPr="008F2ADA">
        <w:rPr>
          <w:bCs/>
        </w:rPr>
        <w:t xml:space="preserve">Oznámení je v případě </w:t>
      </w:r>
      <w:r w:rsidR="00DF6FF0" w:rsidRPr="008F2ADA">
        <w:rPr>
          <w:bCs/>
        </w:rPr>
        <w:t xml:space="preserve">i) </w:t>
      </w:r>
      <w:r w:rsidR="007C780F" w:rsidRPr="008F2ADA">
        <w:rPr>
          <w:bCs/>
        </w:rPr>
        <w:t>převodu Akcií z nezařazené evidence Centrálního depozitáře cenných papírů („</w:t>
      </w:r>
      <w:r w:rsidR="007C780F" w:rsidRPr="008F2ADA">
        <w:rPr>
          <w:b/>
          <w:bCs/>
        </w:rPr>
        <w:t>CDCP</w:t>
      </w:r>
      <w:r w:rsidR="007C780F" w:rsidRPr="008F2ADA">
        <w:rPr>
          <w:bCs/>
        </w:rPr>
        <w:t>“)</w:t>
      </w:r>
      <w:r w:rsidR="00DF6FF0" w:rsidRPr="008F2ADA">
        <w:rPr>
          <w:bCs/>
        </w:rPr>
        <w:t xml:space="preserve"> a ii) převodu z účtu klienta Zprostředkovatele považováno Zprostředkovatelem za příkaz k převodu Akcií na účet Navrhovatele (viz varianta A. a C. v Oznámení).</w:t>
      </w:r>
      <w:r w:rsidR="002B4C9E" w:rsidRPr="008F2ADA">
        <w:rPr>
          <w:bCs/>
        </w:rPr>
        <w:t xml:space="preserve"> V případě převodu Akcií od jiného obchodníka s cennými papíry nebo jiného účastníka </w:t>
      </w:r>
      <w:r w:rsidR="00BC2985" w:rsidRPr="008F2ADA">
        <w:rPr>
          <w:bCs/>
        </w:rPr>
        <w:t>CDCP</w:t>
      </w:r>
      <w:r w:rsidR="00D900F9" w:rsidRPr="008F2ADA">
        <w:rPr>
          <w:bCs/>
        </w:rPr>
        <w:t xml:space="preserve"> („</w:t>
      </w:r>
      <w:r w:rsidR="00D900F9" w:rsidRPr="008F2ADA">
        <w:rPr>
          <w:b/>
          <w:bCs/>
        </w:rPr>
        <w:t>Obchodník</w:t>
      </w:r>
      <w:r w:rsidR="00D900F9" w:rsidRPr="008F2ADA">
        <w:rPr>
          <w:bCs/>
        </w:rPr>
        <w:t>“</w:t>
      </w:r>
      <w:r w:rsidR="008051D0" w:rsidRPr="008F2ADA">
        <w:rPr>
          <w:bCs/>
        </w:rPr>
        <w:t xml:space="preserve"> – varianta B. v Oznámení</w:t>
      </w:r>
      <w:r w:rsidR="00D900F9" w:rsidRPr="008F2ADA">
        <w:rPr>
          <w:bCs/>
        </w:rPr>
        <w:t>)</w:t>
      </w:r>
      <w:r w:rsidR="00BC2985" w:rsidRPr="008F2ADA">
        <w:rPr>
          <w:bCs/>
        </w:rPr>
        <w:t xml:space="preserve">, který vede majetkový účet, na kterém jsou evidovány Akcie, je Zájemce povinen podat příkaz k převodu Akcií na majetkový účet Navrhovatele č. </w:t>
      </w:r>
      <w:r w:rsidR="005D4330" w:rsidRPr="008F2ADA">
        <w:rPr>
          <w:bCs/>
        </w:rPr>
        <w:t xml:space="preserve">808000571951, </w:t>
      </w:r>
      <w:r w:rsidR="00831D83" w:rsidRPr="008F2ADA">
        <w:rPr>
          <w:bCs/>
        </w:rPr>
        <w:t xml:space="preserve">který je veden prostřednictvím Zprostředkovatele, </w:t>
      </w:r>
      <w:r w:rsidR="00BC2985" w:rsidRPr="008F2ADA">
        <w:rPr>
          <w:bCs/>
        </w:rPr>
        <w:t xml:space="preserve">ke dni vypořádání převodu </w:t>
      </w:r>
      <w:r w:rsidR="0041582E" w:rsidRPr="008F2ADA">
        <w:rPr>
          <w:bCs/>
        </w:rPr>
        <w:t>5.</w:t>
      </w:r>
      <w:r w:rsidR="00F56FCF">
        <w:rPr>
          <w:bCs/>
        </w:rPr>
        <w:t xml:space="preserve"> </w:t>
      </w:r>
      <w:r w:rsidR="0041582E" w:rsidRPr="008F2ADA">
        <w:rPr>
          <w:bCs/>
        </w:rPr>
        <w:t>10.</w:t>
      </w:r>
      <w:r w:rsidR="00F56FCF">
        <w:rPr>
          <w:bCs/>
        </w:rPr>
        <w:t xml:space="preserve"> </w:t>
      </w:r>
      <w:r w:rsidR="0041582E" w:rsidRPr="008F2ADA">
        <w:rPr>
          <w:bCs/>
        </w:rPr>
        <w:t>2018</w:t>
      </w:r>
      <w:r w:rsidR="00BC2985" w:rsidRPr="008F2ADA">
        <w:rPr>
          <w:bCs/>
        </w:rPr>
        <w:t xml:space="preserve"> („</w:t>
      </w:r>
      <w:r w:rsidR="00BC2985" w:rsidRPr="008F2ADA">
        <w:rPr>
          <w:b/>
          <w:bCs/>
        </w:rPr>
        <w:t>Den vypořádání</w:t>
      </w:r>
      <w:r w:rsidR="00BC2985" w:rsidRPr="008F2ADA">
        <w:rPr>
          <w:bCs/>
        </w:rPr>
        <w:t>“)</w:t>
      </w:r>
      <w:r w:rsidR="00C06305" w:rsidRPr="008F2ADA">
        <w:rPr>
          <w:bCs/>
        </w:rPr>
        <w:t>,</w:t>
      </w:r>
      <w:r w:rsidR="00D900F9" w:rsidRPr="008F2ADA">
        <w:rPr>
          <w:bCs/>
        </w:rPr>
        <w:t xml:space="preserve"> řádně vyplněný a podepsaný v souladu s pravidly příslušného </w:t>
      </w:r>
      <w:r w:rsidR="00C06305" w:rsidRPr="008F2ADA">
        <w:rPr>
          <w:bCs/>
        </w:rPr>
        <w:t>Obchodníka</w:t>
      </w:r>
      <w:r w:rsidR="00D900F9" w:rsidRPr="008F2ADA">
        <w:rPr>
          <w:bCs/>
        </w:rPr>
        <w:t>.</w:t>
      </w:r>
      <w:r w:rsidR="008F2ADA">
        <w:rPr>
          <w:bCs/>
        </w:rPr>
        <w:t xml:space="preserve"> </w:t>
      </w:r>
    </w:p>
    <w:p w14:paraId="62E95AD4" w14:textId="2E76D229" w:rsidR="008E7B8B" w:rsidRPr="008F2ADA" w:rsidRDefault="002B5B50" w:rsidP="008F2AD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</w:rPr>
      </w:pPr>
      <w:r w:rsidRPr="008F2ADA">
        <w:rPr>
          <w:bCs/>
        </w:rPr>
        <w:t xml:space="preserve">Zprostředkovatel jednající jménem Navrhovatele zajistí </w:t>
      </w:r>
      <w:r w:rsidR="00800779" w:rsidRPr="008F2ADA">
        <w:rPr>
          <w:bCs/>
        </w:rPr>
        <w:t xml:space="preserve">v případě převodu Akcií z nezařazené evidence CDCP (varianta A. v Oznámení) </w:t>
      </w:r>
      <w:r w:rsidRPr="008F2ADA">
        <w:rPr>
          <w:bCs/>
        </w:rPr>
        <w:t xml:space="preserve">vypořádání převodů Akcií a úhrady </w:t>
      </w:r>
      <w:r w:rsidR="004C5E76" w:rsidRPr="008F2ADA">
        <w:rPr>
          <w:bCs/>
        </w:rPr>
        <w:t>K</w:t>
      </w:r>
      <w:r w:rsidRPr="008F2ADA">
        <w:rPr>
          <w:bCs/>
        </w:rPr>
        <w:t xml:space="preserve">upní ceny </w:t>
      </w:r>
      <w:r w:rsidR="00800779" w:rsidRPr="008F2ADA">
        <w:rPr>
          <w:bCs/>
        </w:rPr>
        <w:t xml:space="preserve">na bankovní účet Zájemce uvedený v Oznámení do 15 pracovních dnů od uplynutí Doby závaznosti Návrhu. </w:t>
      </w:r>
    </w:p>
    <w:p w14:paraId="54E9ECE4" w14:textId="40F900A9" w:rsidR="00800779" w:rsidRDefault="00800779" w:rsidP="00D176CC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V případě převodu Akcií z účtu klienta Zprostředkovatele </w:t>
      </w:r>
      <w:r w:rsidR="008E7B8B">
        <w:rPr>
          <w:bCs/>
        </w:rPr>
        <w:t xml:space="preserve">(varianta C. v Oznámení) </w:t>
      </w:r>
      <w:r>
        <w:rPr>
          <w:bCs/>
        </w:rPr>
        <w:t>zajistí Zprostředkovatel vypořádání převodů Akcií a úhrad</w:t>
      </w:r>
      <w:r w:rsidR="00546176">
        <w:rPr>
          <w:bCs/>
        </w:rPr>
        <w:t>y</w:t>
      </w:r>
      <w:r>
        <w:rPr>
          <w:bCs/>
        </w:rPr>
        <w:t xml:space="preserve"> </w:t>
      </w:r>
      <w:r w:rsidR="004C5E76">
        <w:rPr>
          <w:bCs/>
        </w:rPr>
        <w:t xml:space="preserve">Kupní </w:t>
      </w:r>
      <w:r>
        <w:rPr>
          <w:bCs/>
        </w:rPr>
        <w:t xml:space="preserve">ceny na evidenční účet klienta vedený u Zprostředkovatele </w:t>
      </w:r>
      <w:r w:rsidR="008E7B8B">
        <w:rPr>
          <w:bCs/>
        </w:rPr>
        <w:t>rovněž do 15 pracovních dnů od uplynutí Doby závaznosti Návrhu.</w:t>
      </w:r>
      <w:r w:rsidR="000709C2">
        <w:rPr>
          <w:bCs/>
        </w:rPr>
        <w:t xml:space="preserve"> </w:t>
      </w:r>
    </w:p>
    <w:p w14:paraId="200B00A1" w14:textId="2B9B1DBA" w:rsidR="008E7B8B" w:rsidRDefault="008E7B8B" w:rsidP="00D176CC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</w:rPr>
      </w:pPr>
      <w:r>
        <w:rPr>
          <w:bCs/>
        </w:rPr>
        <w:t>Zprostředkovatel zajistí v případě převodu Akcií od jiného Obchodníka (varianta B. v Oznámení) vypořádání převodů Akcií a úhrad</w:t>
      </w:r>
      <w:r w:rsidR="00C65536">
        <w:rPr>
          <w:bCs/>
        </w:rPr>
        <w:t>y</w:t>
      </w:r>
      <w:r>
        <w:rPr>
          <w:bCs/>
        </w:rPr>
        <w:t xml:space="preserve"> </w:t>
      </w:r>
      <w:r w:rsidR="00A367BC">
        <w:rPr>
          <w:bCs/>
        </w:rPr>
        <w:t xml:space="preserve">Kupní </w:t>
      </w:r>
      <w:r>
        <w:rPr>
          <w:bCs/>
        </w:rPr>
        <w:t xml:space="preserve">ceny </w:t>
      </w:r>
      <w:r w:rsidR="00BB5B88">
        <w:rPr>
          <w:bCs/>
        </w:rPr>
        <w:t xml:space="preserve">ke Dni vypořádání </w:t>
      </w:r>
      <w:r>
        <w:rPr>
          <w:bCs/>
        </w:rPr>
        <w:t>formou úplatného převodu mezi Zprostředkovatelem a Obchodníkem Zájemce</w:t>
      </w:r>
      <w:r w:rsidR="008051D0">
        <w:rPr>
          <w:bCs/>
        </w:rPr>
        <w:t xml:space="preserve"> – tím není dotčena povinnost Zájemce instruovat svého Obchodníka </w:t>
      </w:r>
      <w:r w:rsidR="00A367BC">
        <w:rPr>
          <w:bCs/>
        </w:rPr>
        <w:t>k převodu Akcií</w:t>
      </w:r>
      <w:r w:rsidR="008051D0">
        <w:rPr>
          <w:bCs/>
        </w:rPr>
        <w:t xml:space="preserve"> v souladu s Oznámením</w:t>
      </w:r>
      <w:r w:rsidR="00C22AB9">
        <w:rPr>
          <w:bCs/>
        </w:rPr>
        <w:t xml:space="preserve">. </w:t>
      </w:r>
      <w:r w:rsidR="0090364E">
        <w:rPr>
          <w:bCs/>
        </w:rPr>
        <w:t>Náklady</w:t>
      </w:r>
      <w:r w:rsidR="007F4063">
        <w:rPr>
          <w:bCs/>
        </w:rPr>
        <w:t xml:space="preserve"> a poplatky</w:t>
      </w:r>
      <w:r w:rsidR="00B77F3D">
        <w:rPr>
          <w:bCs/>
        </w:rPr>
        <w:t>, které může</w:t>
      </w:r>
      <w:r w:rsidR="0090364E">
        <w:rPr>
          <w:bCs/>
        </w:rPr>
        <w:t xml:space="preserve"> Obchodník </w:t>
      </w:r>
      <w:r w:rsidR="00B77F3D">
        <w:rPr>
          <w:bCs/>
        </w:rPr>
        <w:t xml:space="preserve">po Zájemci požadovat v souvislosti </w:t>
      </w:r>
      <w:r w:rsidR="0090364E">
        <w:rPr>
          <w:bCs/>
        </w:rPr>
        <w:t>s převodem Akcií na účet Navrhovatele</w:t>
      </w:r>
      <w:r w:rsidR="009A35DA">
        <w:rPr>
          <w:bCs/>
        </w:rPr>
        <w:t>,</w:t>
      </w:r>
      <w:r w:rsidR="0090364E">
        <w:rPr>
          <w:bCs/>
        </w:rPr>
        <w:t xml:space="preserve"> nese Zájemce.</w:t>
      </w:r>
    </w:p>
    <w:p w14:paraId="71A89A68" w14:textId="5BE1438B" w:rsidR="00A42FED" w:rsidRDefault="00A42FED" w:rsidP="00D176CC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</w:rPr>
      </w:pPr>
      <w:r w:rsidRPr="00A42FED">
        <w:rPr>
          <w:bCs/>
        </w:rPr>
        <w:t>Pokud soud, p</w:t>
      </w:r>
      <w:r w:rsidR="00194F9A">
        <w:rPr>
          <w:bCs/>
        </w:rPr>
        <w:t xml:space="preserve">řípadně jiný orgán veřejné moci, </w:t>
      </w:r>
      <w:r w:rsidRPr="00A42FED">
        <w:rPr>
          <w:bCs/>
        </w:rPr>
        <w:t>vydá jakékoli rozhodnutí, přijme jakékoliv opatření či učiní jiné jednání (včetně, nikoli však výlučně, předběžného opatření), v důsledku kterého nebude možné vypořádat prodej Akcií v</w:t>
      </w:r>
      <w:r w:rsidR="00152DE7">
        <w:rPr>
          <w:bCs/>
        </w:rPr>
        <w:t> souladu s tímto Návrhem</w:t>
      </w:r>
      <w:r w:rsidRPr="00A42FED">
        <w:rPr>
          <w:bCs/>
        </w:rPr>
        <w:t xml:space="preserve">, k takovému vypořádání nedojde a </w:t>
      </w:r>
      <w:r w:rsidR="00F360C2">
        <w:rPr>
          <w:bCs/>
        </w:rPr>
        <w:t>dotčená Smlouva automaticky zaniká</w:t>
      </w:r>
      <w:r w:rsidRPr="00A42FED">
        <w:rPr>
          <w:bCs/>
        </w:rPr>
        <w:t xml:space="preserve">. Pokud převod jakýchkoli Akcií na základě platně uzavřených a účinných Smluv nebude vypořádán </w:t>
      </w:r>
      <w:r w:rsidR="00194F9A">
        <w:rPr>
          <w:bCs/>
        </w:rPr>
        <w:t>v souladu s tímto Návrhem</w:t>
      </w:r>
      <w:r w:rsidRPr="00A42FED">
        <w:rPr>
          <w:bCs/>
        </w:rPr>
        <w:t xml:space="preserve"> z důvodů odlišných od důvodů uvedených v předchozí větě, povinnost Zájemce převést Akcie na Navrhovatele nadále existuje i po </w:t>
      </w:r>
      <w:r w:rsidR="00194F9A">
        <w:rPr>
          <w:bCs/>
        </w:rPr>
        <w:t>uplynutí zde uvedených</w:t>
      </w:r>
      <w:r w:rsidR="00194F9A" w:rsidRPr="00194F9A">
        <w:rPr>
          <w:bCs/>
        </w:rPr>
        <w:t xml:space="preserve"> </w:t>
      </w:r>
      <w:r w:rsidR="00194F9A">
        <w:rPr>
          <w:bCs/>
        </w:rPr>
        <w:t xml:space="preserve">lhůt k </w:t>
      </w:r>
      <w:r w:rsidR="00194F9A" w:rsidRPr="00B3268B">
        <w:rPr>
          <w:bCs/>
        </w:rPr>
        <w:t>vypořádání převodů Akcií</w:t>
      </w:r>
      <w:r w:rsidR="00194F9A">
        <w:rPr>
          <w:bCs/>
        </w:rPr>
        <w:t xml:space="preserve"> (resp. po Dni vypořádání)</w:t>
      </w:r>
      <w:r w:rsidRPr="00A42FED">
        <w:rPr>
          <w:bCs/>
        </w:rPr>
        <w:t>.</w:t>
      </w:r>
    </w:p>
    <w:p w14:paraId="349C5BFC" w14:textId="77777777" w:rsidR="00195C8D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</w:rPr>
      </w:pPr>
    </w:p>
    <w:p w14:paraId="1E73264E" w14:textId="60770983" w:rsidR="003D59A9" w:rsidRPr="00D176CC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Cs/>
          <w:color w:val="000000"/>
        </w:rPr>
      </w:pPr>
      <w:r w:rsidRPr="00D53E1F">
        <w:rPr>
          <w:b/>
          <w:bCs/>
          <w:color w:val="000000"/>
        </w:rPr>
        <w:t xml:space="preserve">Odstoupení </w:t>
      </w:r>
      <w:r w:rsidR="00A367BC">
        <w:rPr>
          <w:b/>
          <w:bCs/>
          <w:color w:val="000000"/>
        </w:rPr>
        <w:t xml:space="preserve">od Smlouvy </w:t>
      </w:r>
      <w:r w:rsidR="00BF5DF4">
        <w:rPr>
          <w:b/>
          <w:bCs/>
          <w:color w:val="000000"/>
        </w:rPr>
        <w:t>Zájemcem</w:t>
      </w:r>
      <w:r w:rsidRPr="00D53E1F">
        <w:rPr>
          <w:rFonts w:cs="Arial"/>
          <w:b/>
          <w:bCs/>
          <w:color w:val="000000"/>
        </w:rPr>
        <w:t xml:space="preserve">: </w:t>
      </w:r>
      <w:r w:rsidRPr="00D53E1F">
        <w:rPr>
          <w:rFonts w:cs="Arial"/>
          <w:bCs/>
        </w:rPr>
        <w:t xml:space="preserve">Zájemci, kteří přijmou Návrh, mohou </w:t>
      </w:r>
      <w:r w:rsidR="0001285F">
        <w:rPr>
          <w:rFonts w:cs="Arial"/>
          <w:bCs/>
        </w:rPr>
        <w:t>od Smlouvy odstoupit bez udání důvodu</w:t>
      </w:r>
      <w:r w:rsidRPr="00D53E1F">
        <w:rPr>
          <w:rFonts w:cs="Arial"/>
          <w:bCs/>
        </w:rPr>
        <w:t xml:space="preserve">, a to do uplynutí Doby závaznosti Návrhu. </w:t>
      </w:r>
      <w:r w:rsidR="0001285F">
        <w:rPr>
          <w:rFonts w:cs="Arial"/>
          <w:bCs/>
        </w:rPr>
        <w:t xml:space="preserve">Odstoupení od Smlouvy </w:t>
      </w:r>
      <w:r w:rsidRPr="00D53E1F">
        <w:rPr>
          <w:rFonts w:cs="Arial"/>
          <w:bCs/>
        </w:rPr>
        <w:t xml:space="preserve">musí být </w:t>
      </w:r>
      <w:r w:rsidR="00BF5DF4">
        <w:rPr>
          <w:rFonts w:cs="Arial"/>
          <w:bCs/>
        </w:rPr>
        <w:t xml:space="preserve">provedeno písemně a </w:t>
      </w:r>
      <w:r w:rsidR="001203AA">
        <w:rPr>
          <w:rFonts w:cs="Arial"/>
          <w:bCs/>
        </w:rPr>
        <w:t xml:space="preserve">musí </w:t>
      </w:r>
      <w:r w:rsidR="001203AA">
        <w:rPr>
          <w:color w:val="000000"/>
        </w:rPr>
        <w:t xml:space="preserve">obsahovat náležitosti </w:t>
      </w:r>
      <w:r w:rsidR="001203AA" w:rsidRPr="00D176CC">
        <w:rPr>
          <w:color w:val="000000"/>
        </w:rPr>
        <w:t xml:space="preserve">dle vzoru, jež tvoří přílohu č. </w:t>
      </w:r>
      <w:r w:rsidR="001203AA">
        <w:rPr>
          <w:color w:val="000000"/>
        </w:rPr>
        <w:t>2</w:t>
      </w:r>
      <w:r w:rsidR="001203AA" w:rsidRPr="00D176CC">
        <w:rPr>
          <w:color w:val="000000"/>
        </w:rPr>
        <w:t xml:space="preserve"> tohoto Návrhu</w:t>
      </w:r>
      <w:r w:rsidR="00BF5DF4">
        <w:rPr>
          <w:rFonts w:cs="Arial"/>
          <w:bCs/>
        </w:rPr>
        <w:t xml:space="preserve">. </w:t>
      </w:r>
      <w:r w:rsidR="005A24B7">
        <w:rPr>
          <w:rFonts w:cs="Arial"/>
          <w:bCs/>
        </w:rPr>
        <w:t xml:space="preserve">Odstoupení od Smlouvy </w:t>
      </w:r>
      <w:r w:rsidR="0037012E">
        <w:rPr>
          <w:rFonts w:cs="Arial"/>
          <w:bCs/>
        </w:rPr>
        <w:t xml:space="preserve">musí být </w:t>
      </w:r>
      <w:r w:rsidRPr="00D53E1F">
        <w:rPr>
          <w:rFonts w:cs="Arial"/>
          <w:bCs/>
        </w:rPr>
        <w:t>doručen</w:t>
      </w:r>
      <w:r w:rsidR="0037012E">
        <w:rPr>
          <w:rFonts w:cs="Arial"/>
          <w:bCs/>
        </w:rPr>
        <w:t>o</w:t>
      </w:r>
      <w:r w:rsidR="00BB5B88">
        <w:rPr>
          <w:rFonts w:cs="Arial"/>
          <w:bCs/>
        </w:rPr>
        <w:t xml:space="preserve"> Zprostředkovateli </w:t>
      </w:r>
      <w:r w:rsidRPr="00D53E1F">
        <w:rPr>
          <w:rFonts w:cs="Arial"/>
          <w:bCs/>
        </w:rPr>
        <w:t xml:space="preserve">před uplynutím Doby závaznosti Návrhu, jinak je </w:t>
      </w:r>
      <w:r w:rsidR="005A24B7">
        <w:rPr>
          <w:rFonts w:cs="Arial"/>
          <w:bCs/>
        </w:rPr>
        <w:t xml:space="preserve">odstoupení </w:t>
      </w:r>
      <w:r w:rsidRPr="00D53E1F">
        <w:rPr>
          <w:rFonts w:cs="Arial"/>
          <w:bCs/>
        </w:rPr>
        <w:t>neúčinn</w:t>
      </w:r>
      <w:r w:rsidR="00B92B9E">
        <w:rPr>
          <w:rFonts w:cs="Arial"/>
          <w:bCs/>
        </w:rPr>
        <w:t>é</w:t>
      </w:r>
      <w:r w:rsidRPr="00D53E1F">
        <w:rPr>
          <w:rFonts w:cs="Arial"/>
          <w:bCs/>
        </w:rPr>
        <w:t>.</w:t>
      </w:r>
      <w:r w:rsidR="00BF5DF4">
        <w:rPr>
          <w:rFonts w:cs="Arial"/>
          <w:bCs/>
        </w:rPr>
        <w:t xml:space="preserve"> </w:t>
      </w:r>
    </w:p>
    <w:p w14:paraId="53379978" w14:textId="77777777" w:rsidR="00FB285D" w:rsidRPr="00D176CC" w:rsidRDefault="00FB285D" w:rsidP="00D176CC">
      <w:pPr>
        <w:pStyle w:val="Odstavecseseznamem"/>
        <w:rPr>
          <w:bCs/>
          <w:color w:val="000000"/>
        </w:rPr>
      </w:pPr>
    </w:p>
    <w:p w14:paraId="7A6015F7" w14:textId="4E22B59D" w:rsidR="00FB285D" w:rsidRPr="00195C8D" w:rsidRDefault="00FB285D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Cs/>
          <w:color w:val="000000"/>
        </w:rPr>
      </w:pPr>
      <w:r w:rsidRPr="00D176CC">
        <w:rPr>
          <w:b/>
          <w:bCs/>
          <w:color w:val="000000"/>
        </w:rPr>
        <w:t xml:space="preserve">Odpovědnost </w:t>
      </w:r>
      <w:r w:rsidR="0067126A">
        <w:rPr>
          <w:b/>
          <w:bCs/>
          <w:color w:val="000000"/>
        </w:rPr>
        <w:t xml:space="preserve">a role </w:t>
      </w:r>
      <w:r w:rsidRPr="00D176CC">
        <w:rPr>
          <w:b/>
          <w:bCs/>
          <w:color w:val="000000"/>
        </w:rPr>
        <w:t>Zprostředkovatele</w:t>
      </w:r>
      <w:r>
        <w:rPr>
          <w:bCs/>
          <w:color w:val="000000"/>
        </w:rPr>
        <w:t xml:space="preserve">: </w:t>
      </w:r>
      <w:r w:rsidR="0067126A">
        <w:rPr>
          <w:bCs/>
          <w:color w:val="000000"/>
        </w:rPr>
        <w:t xml:space="preserve">Zprostředkovatel </w:t>
      </w:r>
      <w:r w:rsidR="008C522E">
        <w:rPr>
          <w:bCs/>
          <w:color w:val="000000"/>
        </w:rPr>
        <w:t>je Navrhovatelem pověřen, aby jeho jménem a na jeho účet zejména přijímal a kontroloval</w:t>
      </w:r>
      <w:r w:rsidR="0067126A">
        <w:rPr>
          <w:bCs/>
          <w:color w:val="000000"/>
        </w:rPr>
        <w:t xml:space="preserve"> formální úplnost </w:t>
      </w:r>
      <w:r w:rsidR="008C522E">
        <w:rPr>
          <w:bCs/>
          <w:color w:val="000000"/>
        </w:rPr>
        <w:t>Oznámení a vypořádal</w:t>
      </w:r>
      <w:r w:rsidR="0067126A">
        <w:rPr>
          <w:bCs/>
          <w:color w:val="000000"/>
        </w:rPr>
        <w:t xml:space="preserve"> Smlouvy na základě tohoto Návrhu. </w:t>
      </w:r>
      <w:r w:rsidRPr="00D176CC">
        <w:rPr>
          <w:rFonts w:cs="Arial"/>
          <w:bCs/>
        </w:rPr>
        <w:t xml:space="preserve">Zprostředkovatel není vázán jakýmikoli závazky, které mohou vznikat podle </w:t>
      </w:r>
      <w:r w:rsidR="009A736D">
        <w:rPr>
          <w:rFonts w:cs="Arial"/>
          <w:bCs/>
        </w:rPr>
        <w:t>Smluv</w:t>
      </w:r>
      <w:r w:rsidRPr="00D176CC">
        <w:rPr>
          <w:rFonts w:cs="Arial"/>
          <w:bCs/>
        </w:rPr>
        <w:t xml:space="preserve"> uzavřených na základě </w:t>
      </w:r>
      <w:r w:rsidR="00141D12" w:rsidRPr="00D176CC">
        <w:rPr>
          <w:rFonts w:cs="Arial"/>
          <w:bCs/>
        </w:rPr>
        <w:t>tohoto N</w:t>
      </w:r>
      <w:r w:rsidRPr="00D176CC">
        <w:rPr>
          <w:rFonts w:cs="Arial"/>
          <w:bCs/>
        </w:rPr>
        <w:t xml:space="preserve">ávrhu, a nepřebírá ani neručí za závazky či povinnosti Navrhovatele podle tohoto </w:t>
      </w:r>
      <w:r w:rsidR="009A736D">
        <w:rPr>
          <w:rFonts w:cs="Arial"/>
          <w:bCs/>
        </w:rPr>
        <w:t>Návrhu</w:t>
      </w:r>
      <w:r w:rsidRPr="00D176CC">
        <w:rPr>
          <w:rFonts w:cs="Arial"/>
          <w:bCs/>
        </w:rPr>
        <w:t xml:space="preserve"> nebo v souvislosti s ním.</w:t>
      </w:r>
    </w:p>
    <w:p w14:paraId="6D81A1D2" w14:textId="77777777" w:rsidR="00195C8D" w:rsidRPr="00D53E1F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color w:val="000000"/>
        </w:rPr>
      </w:pPr>
    </w:p>
    <w:p w14:paraId="429153AE" w14:textId="2F4073DC" w:rsidR="003D59A9" w:rsidRPr="00195C8D" w:rsidRDefault="003D59A9" w:rsidP="0005488C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D53E1F">
        <w:rPr>
          <w:b/>
          <w:bCs/>
          <w:color w:val="000000"/>
        </w:rPr>
        <w:t xml:space="preserve"> Informace k Návrhu budou podávány na adrese Zprostředkovatele: </w:t>
      </w:r>
      <w:r w:rsidR="003B6A36" w:rsidRPr="00D53E1F">
        <w:rPr>
          <w:rStyle w:val="platne"/>
          <w:bCs/>
        </w:rPr>
        <w:t>Jungmannova 24, 110 00 Praha 1</w:t>
      </w:r>
      <w:r w:rsidRPr="00D53E1F">
        <w:rPr>
          <w:bCs/>
          <w:color w:val="000000"/>
        </w:rPr>
        <w:t xml:space="preserve"> nebo na </w:t>
      </w:r>
      <w:r w:rsidR="00BC5AC8">
        <w:rPr>
          <w:bCs/>
          <w:color w:val="000000"/>
          <w:u w:val="single"/>
        </w:rPr>
        <w:t>info@patria-direct.cz.</w:t>
      </w:r>
    </w:p>
    <w:p w14:paraId="2129D5E0" w14:textId="77777777" w:rsidR="00195C8D" w:rsidRPr="00B3268B" w:rsidRDefault="00195C8D" w:rsidP="00195C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32A5F7A0" w14:textId="0D080FDE" w:rsidR="00203E22" w:rsidRDefault="003D59A9" w:rsidP="00203E22">
      <w:pPr>
        <w:pStyle w:val="Odstavecseseznamem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B3268B">
        <w:rPr>
          <w:b/>
          <w:bCs/>
          <w:color w:val="000000"/>
        </w:rPr>
        <w:t xml:space="preserve">Oznámení o uzavření </w:t>
      </w:r>
      <w:r w:rsidR="00966FAD">
        <w:rPr>
          <w:b/>
          <w:bCs/>
          <w:color w:val="000000"/>
        </w:rPr>
        <w:t>S</w:t>
      </w:r>
      <w:r w:rsidRPr="00B3268B">
        <w:rPr>
          <w:b/>
          <w:bCs/>
          <w:color w:val="000000"/>
        </w:rPr>
        <w:t>mlouvy:</w:t>
      </w:r>
      <w:r w:rsidRPr="00B3268B">
        <w:rPr>
          <w:color w:val="000000"/>
        </w:rPr>
        <w:t xml:space="preserve"> Zprostředkovatel oznámí </w:t>
      </w:r>
      <w:r w:rsidR="00966FAD">
        <w:rPr>
          <w:color w:val="000000"/>
        </w:rPr>
        <w:t>Zájemcům</w:t>
      </w:r>
      <w:r w:rsidRPr="00B3268B">
        <w:rPr>
          <w:color w:val="000000"/>
        </w:rPr>
        <w:t xml:space="preserve"> uzavření smlouvy</w:t>
      </w:r>
      <w:r w:rsidR="00957EB8">
        <w:rPr>
          <w:color w:val="000000"/>
        </w:rPr>
        <w:t xml:space="preserve"> e-mailem</w:t>
      </w:r>
      <w:r w:rsidRPr="00B3268B">
        <w:rPr>
          <w:color w:val="000000"/>
        </w:rPr>
        <w:t xml:space="preserve"> nejpozději do </w:t>
      </w:r>
      <w:r w:rsidR="003B6A36" w:rsidRPr="00B3268B">
        <w:rPr>
          <w:color w:val="000000"/>
        </w:rPr>
        <w:t>1</w:t>
      </w:r>
      <w:r w:rsidR="00B71612">
        <w:rPr>
          <w:color w:val="000000"/>
        </w:rPr>
        <w:t>5</w:t>
      </w:r>
      <w:r w:rsidR="003B6A36" w:rsidRPr="00B3268B">
        <w:rPr>
          <w:color w:val="000000"/>
        </w:rPr>
        <w:t xml:space="preserve"> </w:t>
      </w:r>
      <w:r w:rsidR="00B71612">
        <w:rPr>
          <w:color w:val="000000"/>
        </w:rPr>
        <w:t xml:space="preserve">pracovních </w:t>
      </w:r>
      <w:r w:rsidR="003B6A36" w:rsidRPr="00B3268B">
        <w:rPr>
          <w:color w:val="000000"/>
        </w:rPr>
        <w:t xml:space="preserve">dnů </w:t>
      </w:r>
      <w:r w:rsidR="00C853FB">
        <w:rPr>
          <w:color w:val="000000"/>
        </w:rPr>
        <w:t xml:space="preserve">od </w:t>
      </w:r>
      <w:r w:rsidR="00966FAD">
        <w:rPr>
          <w:color w:val="000000"/>
        </w:rPr>
        <w:t xml:space="preserve">uplynutí </w:t>
      </w:r>
      <w:r w:rsidR="00C853FB">
        <w:rPr>
          <w:color w:val="000000"/>
        </w:rPr>
        <w:t>Doby z</w:t>
      </w:r>
      <w:r w:rsidR="003B6A36" w:rsidRPr="00B3268B">
        <w:rPr>
          <w:color w:val="000000"/>
        </w:rPr>
        <w:t>ávaznosti Návrhu</w:t>
      </w:r>
      <w:r w:rsidR="00203E22">
        <w:rPr>
          <w:color w:val="000000"/>
        </w:rPr>
        <w:t>.</w:t>
      </w:r>
    </w:p>
    <w:p w14:paraId="0288D72D" w14:textId="77777777" w:rsidR="00203E22" w:rsidRDefault="00203E22" w:rsidP="00203E22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000000"/>
        </w:rPr>
      </w:pPr>
    </w:p>
    <w:p w14:paraId="331B5050" w14:textId="7D61B870" w:rsidR="00B24EAA" w:rsidRPr="00203E22" w:rsidRDefault="00203E22" w:rsidP="00203E22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3D59A9" w:rsidRPr="00203E22">
        <w:rPr>
          <w:rFonts w:cs="Arial"/>
          <w:b/>
        </w:rPr>
        <w:t xml:space="preserve">Představenstvo </w:t>
      </w:r>
      <w:r w:rsidRPr="00203E22">
        <w:rPr>
          <w:rFonts w:cs="Arial"/>
          <w:b/>
        </w:rPr>
        <w:t>N</w:t>
      </w:r>
      <w:r w:rsidR="008541AB" w:rsidRPr="00203E22">
        <w:rPr>
          <w:rFonts w:cs="Arial"/>
          <w:b/>
        </w:rPr>
        <w:t>avrhovatele</w:t>
      </w:r>
    </w:p>
    <w:p w14:paraId="39E4EC4C" w14:textId="77777777" w:rsidR="00CD382C" w:rsidRPr="00B3268B" w:rsidRDefault="00CD382C">
      <w:pPr>
        <w:rPr>
          <w:rFonts w:cs="Arial"/>
          <w:b/>
          <w:bCs/>
          <w:i/>
        </w:rPr>
      </w:pPr>
    </w:p>
    <w:p w14:paraId="6EEF54DC" w14:textId="09556D00" w:rsidR="00D87CEF" w:rsidRPr="00D87CEF" w:rsidRDefault="00203E22" w:rsidP="00451F08">
      <w:pPr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br w:type="page"/>
      </w:r>
      <w:r w:rsidR="00CD382C" w:rsidRPr="00B3268B">
        <w:rPr>
          <w:rFonts w:cs="Arial"/>
          <w:b/>
          <w:bCs/>
          <w:i/>
        </w:rPr>
        <w:t xml:space="preserve">Příloha </w:t>
      </w:r>
      <w:r w:rsidR="00C85E55">
        <w:rPr>
          <w:rFonts w:cs="Arial"/>
          <w:b/>
          <w:bCs/>
          <w:i/>
        </w:rPr>
        <w:t>č. 1</w:t>
      </w:r>
      <w:r w:rsidR="00CD382C">
        <w:rPr>
          <w:rFonts w:cs="Arial"/>
          <w:b/>
          <w:bCs/>
          <w:i/>
        </w:rPr>
        <w:t xml:space="preserve"> </w:t>
      </w:r>
      <w:r w:rsidR="00CD382C" w:rsidRPr="00B3268B">
        <w:rPr>
          <w:rFonts w:cs="Arial"/>
          <w:b/>
          <w:bCs/>
          <w:i/>
        </w:rPr>
        <w:t xml:space="preserve">k veřejnému návrhu smlouvy o koupi akcií </w:t>
      </w:r>
      <w:r w:rsidR="00CD382C">
        <w:rPr>
          <w:rFonts w:cs="Arial"/>
          <w:b/>
          <w:bCs/>
          <w:i/>
        </w:rPr>
        <w:t xml:space="preserve">– </w:t>
      </w:r>
      <w:r w:rsidR="004F4F4C">
        <w:rPr>
          <w:rFonts w:cs="Arial"/>
          <w:b/>
          <w:bCs/>
          <w:i/>
        </w:rPr>
        <w:t xml:space="preserve">vzor </w:t>
      </w:r>
      <w:r w:rsidR="00C85E55">
        <w:rPr>
          <w:rFonts w:cs="Arial"/>
          <w:b/>
          <w:bCs/>
          <w:i/>
        </w:rPr>
        <w:t>O</w:t>
      </w:r>
      <w:r w:rsidR="004F4F4C">
        <w:rPr>
          <w:rFonts w:cs="Arial"/>
          <w:b/>
          <w:bCs/>
          <w:i/>
        </w:rPr>
        <w:t>známení o přijetí Návrhu</w:t>
      </w:r>
    </w:p>
    <w:p w14:paraId="5DE5C4B6" w14:textId="77777777" w:rsidR="003D59A9" w:rsidRPr="004A3512" w:rsidRDefault="003D59A9" w:rsidP="00D176CC">
      <w:pPr>
        <w:spacing w:before="360"/>
        <w:rPr>
          <w:rFonts w:cs="Arial"/>
          <w:b/>
          <w:bCs/>
          <w:sz w:val="24"/>
          <w:szCs w:val="24"/>
        </w:rPr>
      </w:pPr>
      <w:r w:rsidRPr="004A3512">
        <w:rPr>
          <w:rFonts w:cs="Arial"/>
          <w:b/>
          <w:bCs/>
          <w:sz w:val="24"/>
          <w:szCs w:val="24"/>
        </w:rPr>
        <w:t xml:space="preserve">Oznámení o přijetí návrhu smlouvy o koupi a převodu akcií </w:t>
      </w:r>
    </w:p>
    <w:tbl>
      <w:tblPr>
        <w:tblStyle w:val="Mkatabulky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DA2AD4" w14:paraId="2B66B351" w14:textId="77777777" w:rsidTr="008931CB">
        <w:tc>
          <w:tcPr>
            <w:tcW w:w="3936" w:type="dxa"/>
          </w:tcPr>
          <w:p w14:paraId="3FF0A396" w14:textId="2A3AE676" w:rsidR="00DA2AD4" w:rsidRDefault="00DA2AD4" w:rsidP="008931CB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Fyzická osoba / Právnická osoba*</w:t>
            </w:r>
          </w:p>
        </w:tc>
        <w:tc>
          <w:tcPr>
            <w:tcW w:w="4819" w:type="dxa"/>
          </w:tcPr>
          <w:p w14:paraId="0DC07575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  <w:tr w:rsidR="00DA2AD4" w14:paraId="503F9A58" w14:textId="77777777" w:rsidTr="008931CB">
        <w:tc>
          <w:tcPr>
            <w:tcW w:w="3936" w:type="dxa"/>
          </w:tcPr>
          <w:p w14:paraId="1DF9EB8A" w14:textId="75BA4360" w:rsidR="00DA2AD4" w:rsidRDefault="00DA2AD4" w:rsidP="008931CB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Jméno</w:t>
            </w:r>
            <w:r w:rsidR="00C26FA5">
              <w:rPr>
                <w:rFonts w:cs="Arial"/>
                <w:bCs/>
              </w:rPr>
              <w:t xml:space="preserve"> a příjmení</w:t>
            </w:r>
            <w:r>
              <w:rPr>
                <w:rFonts w:cs="Arial"/>
                <w:bCs/>
              </w:rPr>
              <w:t xml:space="preserve"> / Obchodní firma</w:t>
            </w:r>
            <w:r w:rsidRPr="00B3268B">
              <w:rPr>
                <w:rFonts w:cs="Arial"/>
                <w:bCs/>
              </w:rPr>
              <w:t>*</w:t>
            </w:r>
          </w:p>
        </w:tc>
        <w:tc>
          <w:tcPr>
            <w:tcW w:w="4819" w:type="dxa"/>
          </w:tcPr>
          <w:p w14:paraId="17CDE10E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  <w:tr w:rsidR="00DA2AD4" w14:paraId="0F5998D6" w14:textId="77777777" w:rsidTr="008931CB">
        <w:tc>
          <w:tcPr>
            <w:tcW w:w="3936" w:type="dxa"/>
          </w:tcPr>
          <w:p w14:paraId="33110E04" w14:textId="4552C92D" w:rsidR="00DA2AD4" w:rsidRDefault="00DA2AD4" w:rsidP="008931CB">
            <w:pPr>
              <w:spacing w:before="240"/>
              <w:rPr>
                <w:rFonts w:cs="Arial"/>
                <w:bCs/>
              </w:rPr>
            </w:pPr>
            <w:r w:rsidRPr="00B3268B">
              <w:rPr>
                <w:rFonts w:cs="Arial"/>
                <w:bCs/>
              </w:rPr>
              <w:t>Rodné číslo / IČ</w:t>
            </w:r>
            <w:r>
              <w:rPr>
                <w:rFonts w:cs="Arial"/>
                <w:bCs/>
              </w:rPr>
              <w:t>O</w:t>
            </w:r>
            <w:r w:rsidRPr="00B3268B">
              <w:rPr>
                <w:rFonts w:cs="Arial"/>
                <w:bCs/>
              </w:rPr>
              <w:t>*</w:t>
            </w:r>
          </w:p>
        </w:tc>
        <w:tc>
          <w:tcPr>
            <w:tcW w:w="4819" w:type="dxa"/>
          </w:tcPr>
          <w:p w14:paraId="30538672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  <w:tr w:rsidR="00DA2AD4" w14:paraId="0BC499E9" w14:textId="77777777" w:rsidTr="008931CB">
        <w:tc>
          <w:tcPr>
            <w:tcW w:w="3936" w:type="dxa"/>
          </w:tcPr>
          <w:p w14:paraId="7B48FFE9" w14:textId="2D435911" w:rsidR="00DA2AD4" w:rsidRDefault="00C26FA5" w:rsidP="008931CB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Trvalé b</w:t>
            </w:r>
            <w:r w:rsidR="00DA2AD4" w:rsidRPr="00B3268B">
              <w:rPr>
                <w:rFonts w:cs="Arial"/>
                <w:bCs/>
              </w:rPr>
              <w:t>ydliště / Sídlo*</w:t>
            </w:r>
          </w:p>
        </w:tc>
        <w:tc>
          <w:tcPr>
            <w:tcW w:w="4819" w:type="dxa"/>
          </w:tcPr>
          <w:p w14:paraId="3A8E9A5C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  <w:tr w:rsidR="00DA2AD4" w14:paraId="1C54EA7C" w14:textId="77777777" w:rsidTr="008931CB">
        <w:tc>
          <w:tcPr>
            <w:tcW w:w="3936" w:type="dxa"/>
          </w:tcPr>
          <w:p w14:paraId="105134FF" w14:textId="5AF3A575" w:rsidR="00DA2AD4" w:rsidRDefault="00DA2AD4" w:rsidP="008931CB">
            <w:pPr>
              <w:spacing w:before="240"/>
              <w:rPr>
                <w:rFonts w:cs="Arial"/>
                <w:bCs/>
              </w:rPr>
            </w:pPr>
            <w:r w:rsidRPr="00B3268B">
              <w:rPr>
                <w:rFonts w:cs="Arial"/>
                <w:bCs/>
              </w:rPr>
              <w:t>Telefonní spojení</w:t>
            </w:r>
          </w:p>
        </w:tc>
        <w:tc>
          <w:tcPr>
            <w:tcW w:w="4819" w:type="dxa"/>
          </w:tcPr>
          <w:p w14:paraId="166ADAB4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  <w:tr w:rsidR="00DA2AD4" w14:paraId="4A21955E" w14:textId="77777777" w:rsidTr="008931CB">
        <w:tc>
          <w:tcPr>
            <w:tcW w:w="3936" w:type="dxa"/>
          </w:tcPr>
          <w:p w14:paraId="00B44847" w14:textId="501F54FE" w:rsidR="00DA2AD4" w:rsidRDefault="00DA2AD4" w:rsidP="008931CB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Emailová adresa</w:t>
            </w:r>
          </w:p>
        </w:tc>
        <w:tc>
          <w:tcPr>
            <w:tcW w:w="4819" w:type="dxa"/>
          </w:tcPr>
          <w:p w14:paraId="1F458C3C" w14:textId="77777777" w:rsidR="00DA2AD4" w:rsidRDefault="00DA2AD4" w:rsidP="008931CB">
            <w:pPr>
              <w:spacing w:before="240"/>
              <w:rPr>
                <w:rFonts w:cs="Arial"/>
                <w:bCs/>
              </w:rPr>
            </w:pPr>
          </w:p>
        </w:tc>
      </w:tr>
    </w:tbl>
    <w:p w14:paraId="294449B7" w14:textId="35EC62FA" w:rsidR="002F5F62" w:rsidRPr="006C1CFC" w:rsidRDefault="0031105B" w:rsidP="00D176CC">
      <w:pPr>
        <w:spacing w:before="360" w:after="120"/>
        <w:rPr>
          <w:rFonts w:cs="Arial"/>
          <w:b/>
          <w:bCs/>
          <w:sz w:val="24"/>
          <w:szCs w:val="24"/>
        </w:rPr>
      </w:pPr>
      <w:r w:rsidRPr="0031105B">
        <w:rPr>
          <w:rFonts w:cs="Arial"/>
          <w:b/>
          <w:bCs/>
          <w:sz w:val="24"/>
          <w:szCs w:val="24"/>
        </w:rPr>
        <w:t>Vyberte typ převodu</w:t>
      </w:r>
    </w:p>
    <w:tbl>
      <w:tblPr>
        <w:tblStyle w:val="Mkatabulky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3936"/>
        <w:gridCol w:w="4810"/>
      </w:tblGrid>
      <w:tr w:rsidR="00742261" w14:paraId="3C9D5E95" w14:textId="77777777" w:rsidTr="00742261">
        <w:trPr>
          <w:trHeight w:val="415"/>
        </w:trPr>
        <w:tc>
          <w:tcPr>
            <w:tcW w:w="3936" w:type="dxa"/>
          </w:tcPr>
          <w:p w14:paraId="6258192C" w14:textId="4A9D0D0A" w:rsidR="00742261" w:rsidRPr="00334F34" w:rsidRDefault="00F27782" w:rsidP="00D176CC">
            <w:pPr>
              <w:spacing w:before="240" w:after="120"/>
              <w:ind w:left="272" w:hanging="272"/>
              <w:rPr>
                <w:rFonts w:cs="Arial"/>
                <w:bCs/>
              </w:rPr>
            </w:pPr>
            <w:r w:rsidRPr="00D176CC">
              <w:rPr>
                <w:rFonts w:cs="Arial"/>
                <w:b/>
                <w:bCs/>
              </w:rPr>
              <w:t>A.</w:t>
            </w:r>
            <w:r>
              <w:rPr>
                <w:rFonts w:cs="Arial"/>
                <w:bCs/>
              </w:rPr>
              <w:t> </w:t>
            </w:r>
            <w:r w:rsidR="00742261">
              <w:rPr>
                <w:rFonts w:cs="Arial"/>
                <w:bCs/>
              </w:rPr>
              <w:t>Převod z nezařazen</w:t>
            </w:r>
            <w:r w:rsidR="006C1CFC">
              <w:rPr>
                <w:rFonts w:cs="Arial"/>
                <w:bCs/>
              </w:rPr>
              <w:t>é</w:t>
            </w:r>
            <w:r w:rsidR="00742261">
              <w:rPr>
                <w:rFonts w:cs="Arial"/>
                <w:bCs/>
              </w:rPr>
              <w:t xml:space="preserve"> evidence Centrálního depozitáře cenných papírů</w:t>
            </w:r>
            <w:r w:rsidR="00334F34">
              <w:rPr>
                <w:rStyle w:val="Znakapoznpodarou"/>
                <w:rFonts w:cs="Arial"/>
                <w:bCs/>
              </w:rPr>
              <w:footnoteReference w:id="1"/>
            </w:r>
          </w:p>
        </w:tc>
        <w:tc>
          <w:tcPr>
            <w:tcW w:w="4810" w:type="dxa"/>
          </w:tcPr>
          <w:p w14:paraId="68CA86AC" w14:textId="0BBCA045" w:rsidR="00742261" w:rsidRDefault="00B51762" w:rsidP="006C1CFC">
            <w:pPr>
              <w:spacing w:before="240" w:after="120"/>
            </w:pPr>
            <w:r>
              <w:rPr>
                <w:rFonts w:cs="Arial"/>
                <w:bCs/>
              </w:rPr>
              <w:t xml:space="preserve">Váš bankovní účet </w:t>
            </w:r>
            <w:r w:rsidR="009523D0">
              <w:rPr>
                <w:rFonts w:cs="Arial"/>
                <w:bCs/>
              </w:rPr>
              <w:t xml:space="preserve"> (číslo účtu, kód banky):</w:t>
            </w:r>
          </w:p>
        </w:tc>
      </w:tr>
      <w:tr w:rsidR="00742261" w14:paraId="28899739" w14:textId="77777777" w:rsidTr="00742261">
        <w:trPr>
          <w:trHeight w:val="430"/>
        </w:trPr>
        <w:tc>
          <w:tcPr>
            <w:tcW w:w="3936" w:type="dxa"/>
          </w:tcPr>
          <w:p w14:paraId="28618F57" w14:textId="5E5D284B" w:rsidR="00742261" w:rsidRDefault="00F27782" w:rsidP="00D176CC">
            <w:pPr>
              <w:spacing w:before="240"/>
              <w:ind w:left="244" w:hanging="244"/>
              <w:rPr>
                <w:rFonts w:cs="Arial"/>
                <w:bCs/>
              </w:rPr>
            </w:pPr>
            <w:r w:rsidRPr="00D176CC">
              <w:rPr>
                <w:rFonts w:cs="Arial"/>
                <w:b/>
                <w:bCs/>
              </w:rPr>
              <w:t>B.</w:t>
            </w:r>
            <w:r>
              <w:rPr>
                <w:rFonts w:cs="Arial"/>
                <w:bCs/>
              </w:rPr>
              <w:t xml:space="preserve"> </w:t>
            </w:r>
            <w:r w:rsidR="00742261">
              <w:rPr>
                <w:rFonts w:cs="Arial"/>
                <w:bCs/>
              </w:rPr>
              <w:t xml:space="preserve">Převod od jiného </w:t>
            </w:r>
            <w:r w:rsidR="00D900F9">
              <w:rPr>
                <w:rFonts w:cs="Arial"/>
                <w:bCs/>
              </w:rPr>
              <w:t>Obchodníka</w:t>
            </w:r>
          </w:p>
          <w:p w14:paraId="7C425BC2" w14:textId="36DFAC0C" w:rsidR="00FE26BC" w:rsidRPr="00742261" w:rsidRDefault="00FE26BC" w:rsidP="00D176CC">
            <w:pPr>
              <w:spacing w:before="240"/>
              <w:ind w:left="22" w:hanging="2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(Kontaktujte také svého </w:t>
            </w:r>
            <w:r w:rsidR="00103AD3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 xml:space="preserve">bchodníka </w:t>
            </w:r>
            <w:r>
              <w:rPr>
                <w:rFonts w:cs="Arial"/>
                <w:bCs/>
              </w:rPr>
              <w:br/>
              <w:t>s žádostí o převod cenných papírů.)</w:t>
            </w:r>
          </w:p>
        </w:tc>
        <w:tc>
          <w:tcPr>
            <w:tcW w:w="4810" w:type="dxa"/>
          </w:tcPr>
          <w:p w14:paraId="699E4C9E" w14:textId="3DD82A4B" w:rsidR="00742261" w:rsidRDefault="006C1CFC" w:rsidP="006C1CFC">
            <w:pPr>
              <w:spacing w:before="240" w:after="120"/>
            </w:pPr>
            <w:r>
              <w:t>Obchodník:</w:t>
            </w:r>
          </w:p>
          <w:p w14:paraId="578FECE2" w14:textId="5A9A31F7" w:rsidR="00367B14" w:rsidRDefault="00367B14" w:rsidP="006C1CFC">
            <w:pPr>
              <w:spacing w:before="240" w:after="120"/>
            </w:pPr>
            <w:r>
              <w:t>Kód Obchodníka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  <w:p w14:paraId="18C71552" w14:textId="573E44C2" w:rsidR="006C1CFC" w:rsidRDefault="00B51762" w:rsidP="006C1CFC">
            <w:pPr>
              <w:spacing w:before="240" w:after="120"/>
            </w:pPr>
            <w:r>
              <w:t>Kontaktní osoba - e</w:t>
            </w:r>
            <w:r w:rsidR="006C1CFC">
              <w:t>-mail</w:t>
            </w:r>
            <w:r w:rsidR="00367B14">
              <w:t>, telefon</w:t>
            </w:r>
            <w:r w:rsidR="006C1CFC">
              <w:t>:</w:t>
            </w:r>
            <w:r w:rsidR="001203AA">
              <w:rPr>
                <w:rStyle w:val="Znakapoznpodarou"/>
              </w:rPr>
              <w:footnoteReference w:id="3"/>
            </w:r>
          </w:p>
        </w:tc>
      </w:tr>
      <w:tr w:rsidR="00742261" w14:paraId="32C7257F" w14:textId="77777777" w:rsidTr="00742261">
        <w:trPr>
          <w:trHeight w:val="430"/>
        </w:trPr>
        <w:tc>
          <w:tcPr>
            <w:tcW w:w="3936" w:type="dxa"/>
          </w:tcPr>
          <w:p w14:paraId="25533EEF" w14:textId="77777777" w:rsidR="00742261" w:rsidRDefault="00F27782" w:rsidP="006C1CFC">
            <w:pPr>
              <w:spacing w:before="240"/>
              <w:rPr>
                <w:rFonts w:cs="Arial"/>
                <w:bCs/>
              </w:rPr>
            </w:pPr>
            <w:r w:rsidRPr="00D176CC">
              <w:rPr>
                <w:rFonts w:cs="Arial"/>
                <w:b/>
                <w:bCs/>
              </w:rPr>
              <w:t>C.</w:t>
            </w:r>
            <w:r>
              <w:rPr>
                <w:rFonts w:cs="Arial"/>
                <w:bCs/>
              </w:rPr>
              <w:t xml:space="preserve"> </w:t>
            </w:r>
            <w:r w:rsidR="00742261">
              <w:rPr>
                <w:rFonts w:cs="Arial"/>
                <w:bCs/>
              </w:rPr>
              <w:t>Převod v rámci Patria Finance</w:t>
            </w:r>
          </w:p>
          <w:p w14:paraId="0703101E" w14:textId="257A1012" w:rsidR="00A7249B" w:rsidRDefault="00A7249B" w:rsidP="006C1CFC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(jsem klientem Zprostředkovatele a Akcie držím u Zprostředkovatele)</w:t>
            </w:r>
          </w:p>
        </w:tc>
        <w:tc>
          <w:tcPr>
            <w:tcW w:w="4810" w:type="dxa"/>
          </w:tcPr>
          <w:p w14:paraId="5A04E2C5" w14:textId="77777777" w:rsidR="00742261" w:rsidRDefault="006C1CFC" w:rsidP="006C1CFC">
            <w:pPr>
              <w:spacing w:before="240" w:after="120"/>
            </w:pPr>
            <w:r>
              <w:t xml:space="preserve">Číslo </w:t>
            </w:r>
            <w:r w:rsidR="00F27782">
              <w:t xml:space="preserve">Vašeho </w:t>
            </w:r>
            <w:r>
              <w:t>evidenčního účtu</w:t>
            </w:r>
            <w:r w:rsidR="00F27782">
              <w:t xml:space="preserve"> u Patria Finance</w:t>
            </w:r>
            <w:r>
              <w:t>:</w:t>
            </w:r>
          </w:p>
          <w:p w14:paraId="1B8E079F" w14:textId="5C0C2C1B" w:rsidR="00F27782" w:rsidRDefault="00F27782" w:rsidP="006C1CFC">
            <w:pPr>
              <w:spacing w:before="240" w:after="120"/>
            </w:pPr>
          </w:p>
        </w:tc>
      </w:tr>
    </w:tbl>
    <w:p w14:paraId="6DC8FA73" w14:textId="20526D33" w:rsidR="008E6EEF" w:rsidRPr="00D176CC" w:rsidRDefault="008E6EEF" w:rsidP="00451F08">
      <w:pPr>
        <w:rPr>
          <w:rFonts w:cs="Arial"/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8E6EEF" w14:paraId="39D93DAB" w14:textId="77777777" w:rsidTr="008E6EEF">
        <w:tc>
          <w:tcPr>
            <w:tcW w:w="3936" w:type="dxa"/>
          </w:tcPr>
          <w:p w14:paraId="3B34AEE7" w14:textId="26F7DFE9" w:rsidR="008E6EEF" w:rsidRPr="008E6EEF" w:rsidRDefault="008E6EEF" w:rsidP="00AB1B26">
            <w:pPr>
              <w:spacing w:before="240"/>
              <w:rPr>
                <w:rFonts w:cs="Arial"/>
                <w:b/>
                <w:bCs/>
              </w:rPr>
            </w:pPr>
            <w:r w:rsidRPr="008E6EEF">
              <w:rPr>
                <w:rFonts w:cs="Arial"/>
                <w:b/>
                <w:bCs/>
              </w:rPr>
              <w:t xml:space="preserve">Počet kusů </w:t>
            </w:r>
            <w:r w:rsidR="00AC5111">
              <w:rPr>
                <w:rFonts w:cs="Arial"/>
                <w:b/>
                <w:bCs/>
              </w:rPr>
              <w:t>A</w:t>
            </w:r>
            <w:r w:rsidR="00AB1B26">
              <w:rPr>
                <w:rFonts w:cs="Arial"/>
                <w:b/>
                <w:bCs/>
              </w:rPr>
              <w:t>kcií</w:t>
            </w:r>
          </w:p>
        </w:tc>
        <w:tc>
          <w:tcPr>
            <w:tcW w:w="4819" w:type="dxa"/>
          </w:tcPr>
          <w:p w14:paraId="6F26AD74" w14:textId="77777777" w:rsidR="008E6EEF" w:rsidRDefault="008E6EEF" w:rsidP="00451F08">
            <w:pPr>
              <w:rPr>
                <w:rFonts w:cs="Arial"/>
                <w:bCs/>
              </w:rPr>
            </w:pPr>
          </w:p>
        </w:tc>
      </w:tr>
    </w:tbl>
    <w:p w14:paraId="588AE7C1" w14:textId="734D0BC2" w:rsidR="00426026" w:rsidRPr="00B3268B" w:rsidRDefault="00426026" w:rsidP="00451F08">
      <w:pPr>
        <w:rPr>
          <w:rFonts w:cs="Arial"/>
          <w:bCs/>
        </w:rPr>
      </w:pPr>
    </w:p>
    <w:p w14:paraId="234C4D07" w14:textId="46B8770B" w:rsidR="003D59A9" w:rsidRPr="00B3268B" w:rsidRDefault="00FE6B65" w:rsidP="00C26FA5">
      <w:pPr>
        <w:rPr>
          <w:rFonts w:cs="Arial"/>
          <w:bCs/>
        </w:rPr>
      </w:pPr>
      <w:r>
        <w:rPr>
          <w:rFonts w:cs="Arial"/>
          <w:bCs/>
        </w:rPr>
        <w:t xml:space="preserve">V případě </w:t>
      </w:r>
      <w:r w:rsidRPr="00D176CC">
        <w:rPr>
          <w:rFonts w:cs="Arial"/>
          <w:b/>
          <w:bCs/>
        </w:rPr>
        <w:t>právnické osoby</w:t>
      </w:r>
      <w:r>
        <w:rPr>
          <w:rFonts w:cs="Arial"/>
          <w:bCs/>
        </w:rPr>
        <w:t xml:space="preserve"> jméno a příjmení fyzické osoby oprávněné </w:t>
      </w:r>
      <w:r w:rsidR="00C85E55">
        <w:rPr>
          <w:rFonts w:cs="Arial"/>
          <w:bCs/>
        </w:rPr>
        <w:t>jí zastupovat</w:t>
      </w:r>
      <w:r>
        <w:rPr>
          <w:rFonts w:cs="Arial"/>
          <w:bCs/>
        </w:rPr>
        <w:t>:</w:t>
      </w:r>
      <w:r w:rsidR="00C26FA5">
        <w:rPr>
          <w:rFonts w:cs="Arial"/>
          <w:bCs/>
        </w:rPr>
        <w:t xml:space="preserve"> </w:t>
      </w:r>
      <w:r w:rsidR="00C26FA5" w:rsidRPr="00FE6B65">
        <w:rPr>
          <w:rFonts w:cs="Arial"/>
          <w:bCs/>
        </w:rPr>
        <w:t>__________</w:t>
      </w:r>
      <w:r w:rsidR="00194F9A">
        <w:rPr>
          <w:rFonts w:cs="Arial"/>
          <w:bCs/>
        </w:rPr>
        <w:t>____</w:t>
      </w:r>
    </w:p>
    <w:p w14:paraId="7A58EEF3" w14:textId="4A207860" w:rsidR="003D59A9" w:rsidRPr="00B3268B" w:rsidRDefault="00FE6B65" w:rsidP="00C85E55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rFonts w:cs="Arial"/>
          <w:bCs/>
        </w:rPr>
        <w:t xml:space="preserve">Prohlašuji, že v plném rozsahu přijímám </w:t>
      </w:r>
      <w:r w:rsidR="00EC5D05">
        <w:rPr>
          <w:rFonts w:cs="Arial"/>
          <w:bCs/>
        </w:rPr>
        <w:t xml:space="preserve">veřejný </w:t>
      </w:r>
      <w:r w:rsidR="003D59A9" w:rsidRPr="00B3268B">
        <w:rPr>
          <w:rFonts w:cs="Arial"/>
          <w:bCs/>
        </w:rPr>
        <w:t xml:space="preserve">návrh smlouvy o koupi a převodu akcií společnosti </w:t>
      </w:r>
      <w:r w:rsidR="00C85E55" w:rsidRPr="00C85E55">
        <w:rPr>
          <w:bCs/>
          <w:color w:val="000000"/>
        </w:rPr>
        <w:t>Jáchymov Property Management, a.s.</w:t>
      </w:r>
      <w:r w:rsidR="00C85E55">
        <w:rPr>
          <w:bCs/>
          <w:color w:val="000000"/>
        </w:rPr>
        <w:t xml:space="preserve"> </w:t>
      </w:r>
      <w:r w:rsidR="00C85E55" w:rsidRPr="00C85E55">
        <w:rPr>
          <w:bCs/>
          <w:color w:val="000000"/>
        </w:rPr>
        <w:t>IČO: 453 59 229, se sídlem Praha, Antala Staška 510/38, Krč, 140</w:t>
      </w:r>
      <w:r w:rsidR="00534E10">
        <w:rPr>
          <w:bCs/>
          <w:color w:val="000000"/>
        </w:rPr>
        <w:t> </w:t>
      </w:r>
      <w:r w:rsidR="00C85E55" w:rsidRPr="00C85E55">
        <w:rPr>
          <w:bCs/>
          <w:color w:val="000000"/>
        </w:rPr>
        <w:t>00 Praha 4,</w:t>
      </w:r>
      <w:r w:rsidR="00C85E55">
        <w:rPr>
          <w:bCs/>
          <w:color w:val="000000"/>
        </w:rPr>
        <w:t xml:space="preserve"> </w:t>
      </w:r>
      <w:r w:rsidR="00B24EAA" w:rsidRPr="00B24EAA">
        <w:rPr>
          <w:rFonts w:cs="Arial"/>
          <w:bCs/>
        </w:rPr>
        <w:t xml:space="preserve">ze </w:t>
      </w:r>
      <w:r w:rsidR="00B24EAA" w:rsidRPr="00B20A1C">
        <w:rPr>
          <w:rFonts w:cs="Arial"/>
          <w:bCs/>
        </w:rPr>
        <w:t xml:space="preserve">dne </w:t>
      </w:r>
      <w:r w:rsidR="0041582E" w:rsidRPr="00B20A1C">
        <w:rPr>
          <w:rFonts w:cs="Arial"/>
          <w:bCs/>
        </w:rPr>
        <w:t>13.8.2018</w:t>
      </w:r>
      <w:r w:rsidR="00C85E55">
        <w:rPr>
          <w:rFonts w:cs="Arial"/>
          <w:bCs/>
        </w:rPr>
        <w:t xml:space="preserve"> </w:t>
      </w:r>
      <w:r w:rsidR="003D59A9" w:rsidRPr="00B3268B">
        <w:rPr>
          <w:rFonts w:cs="Arial"/>
          <w:bCs/>
        </w:rPr>
        <w:t>(dále jen „</w:t>
      </w:r>
      <w:r w:rsidR="003D59A9" w:rsidRPr="00B3268B">
        <w:rPr>
          <w:rFonts w:cs="Arial"/>
          <w:bCs/>
          <w:i/>
        </w:rPr>
        <w:t>Návrh</w:t>
      </w:r>
      <w:r w:rsidR="003D59A9" w:rsidRPr="00B3268B">
        <w:rPr>
          <w:rFonts w:cs="Arial"/>
          <w:bCs/>
        </w:rPr>
        <w:t>“), a prodávám</w:t>
      </w:r>
      <w:r w:rsidR="00835662">
        <w:rPr>
          <w:rFonts w:cs="Arial"/>
          <w:bCs/>
        </w:rPr>
        <w:t xml:space="preserve"> výše uvedený počet</w:t>
      </w:r>
      <w:r w:rsidR="003D59A9" w:rsidRPr="00B3268B">
        <w:rPr>
          <w:rFonts w:cs="Arial"/>
          <w:bCs/>
        </w:rPr>
        <w:t xml:space="preserve"> kusů předmětných akcií, ve jmenovité hodnotě 1.000,- Kč/akcie, ISIN: CS0008446753, za cenu </w:t>
      </w:r>
      <w:r w:rsidR="00203E22" w:rsidRPr="00203E22">
        <w:rPr>
          <w:color w:val="000000"/>
        </w:rPr>
        <w:t>1.</w:t>
      </w:r>
      <w:r w:rsidR="00E17A06" w:rsidRPr="00203E22">
        <w:rPr>
          <w:color w:val="000000"/>
        </w:rPr>
        <w:t>70</w:t>
      </w:r>
      <w:r w:rsidR="00E17A06">
        <w:rPr>
          <w:color w:val="000000"/>
        </w:rPr>
        <w:t>7</w:t>
      </w:r>
      <w:r w:rsidR="00203E22" w:rsidRPr="00203E22">
        <w:rPr>
          <w:color w:val="000000"/>
        </w:rPr>
        <w:t>,</w:t>
      </w:r>
      <w:r w:rsidR="00E17A06" w:rsidRPr="00203E22">
        <w:rPr>
          <w:color w:val="000000"/>
        </w:rPr>
        <w:t>5</w:t>
      </w:r>
      <w:r w:rsidR="00E17A06">
        <w:rPr>
          <w:color w:val="000000"/>
        </w:rPr>
        <w:t>1</w:t>
      </w:r>
      <w:r w:rsidR="00E17A06" w:rsidRPr="00203E22">
        <w:rPr>
          <w:color w:val="000000"/>
        </w:rPr>
        <w:t xml:space="preserve"> </w:t>
      </w:r>
      <w:r w:rsidR="003D59A9" w:rsidRPr="00B3268B">
        <w:rPr>
          <w:rFonts w:cs="Arial"/>
          <w:bCs/>
        </w:rPr>
        <w:t xml:space="preserve">Kč/akcie. </w:t>
      </w:r>
      <w:r w:rsidR="00194F9A">
        <w:rPr>
          <w:rFonts w:cs="Arial"/>
          <w:bCs/>
        </w:rPr>
        <w:t>Zároveň p</w:t>
      </w:r>
      <w:r w:rsidR="00F60D7F">
        <w:t>rohlašuji, že jsem výlučným vlastníkem výše uvedených akcií a že akcie nejsou zatížen</w:t>
      </w:r>
      <w:r w:rsidR="00194F9A">
        <w:t>y</w:t>
      </w:r>
      <w:r w:rsidR="00F60D7F">
        <w:t xml:space="preserve"> žádnými právy třetích osob, zejména zástavním právem, a že od nich nebyla oddělena žádná samostatná převoditelná práva. </w:t>
      </w:r>
    </w:p>
    <w:p w14:paraId="40D3CAE7" w14:textId="77777777" w:rsidR="003D59A9" w:rsidRPr="00B3268B" w:rsidRDefault="003D59A9" w:rsidP="00967EB4">
      <w:pPr>
        <w:spacing w:after="0"/>
        <w:rPr>
          <w:rFonts w:cs="Arial"/>
          <w:bCs/>
        </w:rPr>
      </w:pPr>
    </w:p>
    <w:p w14:paraId="5C8F8D0F" w14:textId="52FDAC7B" w:rsidR="00C85E55" w:rsidRDefault="00DC2C58" w:rsidP="00DC2C58">
      <w:pPr>
        <w:tabs>
          <w:tab w:val="left" w:pos="2410"/>
        </w:tabs>
        <w:spacing w:after="120"/>
        <w:rPr>
          <w:rFonts w:cs="Arial"/>
          <w:bCs/>
        </w:rPr>
      </w:pPr>
      <w:r>
        <w:rPr>
          <w:rFonts w:cs="Arial"/>
          <w:bCs/>
        </w:rPr>
        <w:tab/>
      </w:r>
    </w:p>
    <w:p w14:paraId="7F38FED7" w14:textId="77777777" w:rsidR="00DC2C58" w:rsidRDefault="00DC2C58" w:rsidP="00967EB4">
      <w:pPr>
        <w:spacing w:after="120"/>
        <w:rPr>
          <w:rFonts w:cs="Arial"/>
          <w:bCs/>
        </w:rPr>
      </w:pPr>
    </w:p>
    <w:p w14:paraId="0A236493" w14:textId="77777777" w:rsidR="003D59A9" w:rsidRPr="00B3268B" w:rsidRDefault="00FE6B65" w:rsidP="00967EB4">
      <w:pPr>
        <w:spacing w:after="120"/>
        <w:rPr>
          <w:rFonts w:cs="Arial"/>
          <w:bCs/>
        </w:rPr>
      </w:pPr>
      <w:r w:rsidRPr="00FE6B65">
        <w:rPr>
          <w:rFonts w:cs="Arial"/>
          <w:bCs/>
        </w:rPr>
        <w:t>V __________ dne __________</w:t>
      </w:r>
    </w:p>
    <w:p w14:paraId="0AD61301" w14:textId="77777777" w:rsidR="003D59A9" w:rsidRPr="00B3268B" w:rsidRDefault="003D59A9" w:rsidP="00967EB4">
      <w:pPr>
        <w:spacing w:after="120"/>
        <w:rPr>
          <w:rFonts w:cs="Arial"/>
          <w:bCs/>
        </w:rPr>
      </w:pPr>
    </w:p>
    <w:p w14:paraId="51A3B84C" w14:textId="2382D79D" w:rsidR="003D59A9" w:rsidRPr="00B3268B" w:rsidRDefault="00121FBF" w:rsidP="00967EB4">
      <w:pPr>
        <w:spacing w:after="120"/>
        <w:rPr>
          <w:rFonts w:cs="Arial"/>
          <w:bCs/>
        </w:rPr>
      </w:pPr>
      <w:r>
        <w:rPr>
          <w:rFonts w:cs="Arial"/>
          <w:bCs/>
        </w:rPr>
        <w:t>Úředně ověřený p</w:t>
      </w:r>
      <w:r w:rsidR="00FE6B65" w:rsidRPr="00FE6B65">
        <w:rPr>
          <w:rFonts w:cs="Arial"/>
          <w:bCs/>
        </w:rPr>
        <w:t>odpis:</w:t>
      </w:r>
    </w:p>
    <w:p w14:paraId="10E21886" w14:textId="77777777" w:rsidR="003D59A9" w:rsidRPr="00B3268B" w:rsidRDefault="00FE6B65" w:rsidP="00967EB4">
      <w:pPr>
        <w:spacing w:after="120"/>
        <w:rPr>
          <w:rFonts w:cs="Arial"/>
          <w:bCs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>(v případě právnických osob v souladu s výpisem z obchodního rejstříku)</w:t>
      </w:r>
    </w:p>
    <w:p w14:paraId="7B083C22" w14:textId="77777777" w:rsidR="00742261" w:rsidRPr="00D218F1" w:rsidRDefault="00FE6B65" w:rsidP="00F43344">
      <w:pPr>
        <w:spacing w:after="120"/>
      </w:pPr>
      <w:r>
        <w:rPr>
          <w:rFonts w:cs="Arial"/>
          <w:bCs/>
          <w:i/>
          <w:sz w:val="20"/>
          <w:szCs w:val="20"/>
        </w:rPr>
        <w:t>*nehodící se škrtněte</w:t>
      </w:r>
    </w:p>
    <w:p w14:paraId="4CD38925" w14:textId="4AFBBE04" w:rsidR="001203AA" w:rsidRDefault="001203AA">
      <w:pPr>
        <w:spacing w:after="0" w:line="240" w:lineRule="auto"/>
      </w:pPr>
      <w:r>
        <w:br w:type="page"/>
      </w:r>
    </w:p>
    <w:p w14:paraId="6CB5B000" w14:textId="2352C21F" w:rsidR="001203AA" w:rsidRPr="00D87CEF" w:rsidRDefault="001203AA" w:rsidP="001203AA">
      <w:pPr>
        <w:rPr>
          <w:rFonts w:cs="Arial"/>
          <w:b/>
          <w:bCs/>
          <w:i/>
        </w:rPr>
      </w:pPr>
      <w:r w:rsidRPr="00B3268B">
        <w:rPr>
          <w:rFonts w:cs="Arial"/>
          <w:b/>
          <w:bCs/>
          <w:i/>
        </w:rPr>
        <w:t xml:space="preserve">Příloha </w:t>
      </w:r>
      <w:r>
        <w:rPr>
          <w:rFonts w:cs="Arial"/>
          <w:b/>
          <w:bCs/>
          <w:i/>
        </w:rPr>
        <w:t xml:space="preserve">č. 2 </w:t>
      </w:r>
      <w:r w:rsidRPr="00B3268B">
        <w:rPr>
          <w:rFonts w:cs="Arial"/>
          <w:b/>
          <w:bCs/>
          <w:i/>
        </w:rPr>
        <w:t xml:space="preserve">k veřejnému návrhu smlouvy o koupi akcií </w:t>
      </w:r>
      <w:r>
        <w:rPr>
          <w:rFonts w:cs="Arial"/>
          <w:b/>
          <w:bCs/>
          <w:i/>
        </w:rPr>
        <w:t xml:space="preserve">– vzor Odstoupení od Smlouvy </w:t>
      </w:r>
    </w:p>
    <w:p w14:paraId="112DDAED" w14:textId="1E78C8F2" w:rsidR="001203AA" w:rsidRPr="004A3512" w:rsidRDefault="001203AA" w:rsidP="001203AA">
      <w:pPr>
        <w:spacing w:before="36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Odstoupení od kupní smlouvy</w:t>
      </w:r>
      <w:r w:rsidRPr="004A3512">
        <w:rPr>
          <w:rFonts w:cs="Arial"/>
          <w:b/>
          <w:bCs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1203AA" w14:paraId="4034FCEC" w14:textId="77777777" w:rsidTr="00FC0642">
        <w:tc>
          <w:tcPr>
            <w:tcW w:w="3936" w:type="dxa"/>
          </w:tcPr>
          <w:p w14:paraId="2734715E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Fyzická osoba / Právnická osoba*</w:t>
            </w:r>
          </w:p>
        </w:tc>
        <w:tc>
          <w:tcPr>
            <w:tcW w:w="4819" w:type="dxa"/>
          </w:tcPr>
          <w:p w14:paraId="21EDF0A0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</w:p>
        </w:tc>
      </w:tr>
      <w:tr w:rsidR="001203AA" w14:paraId="24DED45E" w14:textId="77777777" w:rsidTr="00FC0642">
        <w:tc>
          <w:tcPr>
            <w:tcW w:w="3936" w:type="dxa"/>
          </w:tcPr>
          <w:p w14:paraId="4BD7B88F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Jméno a příjmení / Obchodní firma</w:t>
            </w:r>
            <w:r w:rsidRPr="00B3268B">
              <w:rPr>
                <w:rFonts w:cs="Arial"/>
                <w:bCs/>
              </w:rPr>
              <w:t>*</w:t>
            </w:r>
          </w:p>
        </w:tc>
        <w:tc>
          <w:tcPr>
            <w:tcW w:w="4819" w:type="dxa"/>
          </w:tcPr>
          <w:p w14:paraId="2DD02316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</w:p>
        </w:tc>
      </w:tr>
      <w:tr w:rsidR="001203AA" w14:paraId="35ED8CD9" w14:textId="77777777" w:rsidTr="00FC0642">
        <w:tc>
          <w:tcPr>
            <w:tcW w:w="3936" w:type="dxa"/>
          </w:tcPr>
          <w:p w14:paraId="1385D7AB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 w:rsidRPr="00B3268B">
              <w:rPr>
                <w:rFonts w:cs="Arial"/>
                <w:bCs/>
              </w:rPr>
              <w:t>Rodné číslo / IČ</w:t>
            </w:r>
            <w:r>
              <w:rPr>
                <w:rFonts w:cs="Arial"/>
                <w:bCs/>
              </w:rPr>
              <w:t>O</w:t>
            </w:r>
            <w:r w:rsidRPr="00B3268B">
              <w:rPr>
                <w:rFonts w:cs="Arial"/>
                <w:bCs/>
              </w:rPr>
              <w:t>*</w:t>
            </w:r>
          </w:p>
        </w:tc>
        <w:tc>
          <w:tcPr>
            <w:tcW w:w="4819" w:type="dxa"/>
          </w:tcPr>
          <w:p w14:paraId="10AF7378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</w:p>
        </w:tc>
      </w:tr>
      <w:tr w:rsidR="001203AA" w14:paraId="7B83D7AA" w14:textId="77777777" w:rsidTr="00FC0642">
        <w:tc>
          <w:tcPr>
            <w:tcW w:w="3936" w:type="dxa"/>
          </w:tcPr>
          <w:p w14:paraId="75413AE5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Trvalé b</w:t>
            </w:r>
            <w:r w:rsidRPr="00B3268B">
              <w:rPr>
                <w:rFonts w:cs="Arial"/>
                <w:bCs/>
              </w:rPr>
              <w:t>ydliště / Sídlo*</w:t>
            </w:r>
          </w:p>
        </w:tc>
        <w:tc>
          <w:tcPr>
            <w:tcW w:w="4819" w:type="dxa"/>
          </w:tcPr>
          <w:p w14:paraId="627D49C4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</w:p>
        </w:tc>
      </w:tr>
      <w:tr w:rsidR="001203AA" w14:paraId="3B3CAF29" w14:textId="77777777" w:rsidTr="00FC0642">
        <w:tc>
          <w:tcPr>
            <w:tcW w:w="3936" w:type="dxa"/>
          </w:tcPr>
          <w:p w14:paraId="0BF59171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 w:rsidRPr="00B3268B">
              <w:rPr>
                <w:rFonts w:cs="Arial"/>
                <w:bCs/>
              </w:rPr>
              <w:t>Telefonní spojení</w:t>
            </w:r>
          </w:p>
        </w:tc>
        <w:tc>
          <w:tcPr>
            <w:tcW w:w="4819" w:type="dxa"/>
          </w:tcPr>
          <w:p w14:paraId="66D9591E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</w:p>
        </w:tc>
      </w:tr>
      <w:tr w:rsidR="001203AA" w14:paraId="33893C25" w14:textId="77777777" w:rsidTr="00FC0642">
        <w:tc>
          <w:tcPr>
            <w:tcW w:w="3936" w:type="dxa"/>
          </w:tcPr>
          <w:p w14:paraId="22189AE1" w14:textId="77777777" w:rsidR="001203AA" w:rsidRDefault="001203AA" w:rsidP="00FC0642">
            <w:pPr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Emailová adresa</w:t>
            </w:r>
          </w:p>
        </w:tc>
        <w:tc>
          <w:tcPr>
            <w:tcW w:w="4819" w:type="dxa"/>
          </w:tcPr>
          <w:p w14:paraId="24FA5B31" w14:textId="19890801" w:rsidR="00E2424D" w:rsidRDefault="00E2424D" w:rsidP="00FC0642">
            <w:pPr>
              <w:spacing w:before="240"/>
              <w:rPr>
                <w:rFonts w:cs="Arial"/>
                <w:bCs/>
              </w:rPr>
            </w:pPr>
          </w:p>
        </w:tc>
      </w:tr>
    </w:tbl>
    <w:p w14:paraId="36B584D5" w14:textId="77777777" w:rsidR="003D59A9" w:rsidRDefault="003D59A9" w:rsidP="00F43344">
      <w:pPr>
        <w:spacing w:after="120"/>
      </w:pPr>
    </w:p>
    <w:p w14:paraId="5562056A" w14:textId="35EB210C" w:rsidR="00E2424D" w:rsidRPr="00B3268B" w:rsidRDefault="00E2424D" w:rsidP="00E2424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rFonts w:cs="Arial"/>
          <w:bCs/>
        </w:rPr>
        <w:t xml:space="preserve">Prohlašuji, že </w:t>
      </w:r>
      <w:r w:rsidRPr="00B20A1C">
        <w:rPr>
          <w:rFonts w:cs="Arial"/>
          <w:bCs/>
        </w:rPr>
        <w:t xml:space="preserve">tímto odstupuji od kupní smlouvy uzavřené přijetím veřejného návrhu smlouvy zveřejněného  dne </w:t>
      </w:r>
      <w:r w:rsidR="0041582E" w:rsidRPr="00B20A1C">
        <w:rPr>
          <w:rFonts w:cs="Arial"/>
          <w:bCs/>
        </w:rPr>
        <w:t>13.8.2018</w:t>
      </w:r>
      <w:r w:rsidRPr="00B20A1C">
        <w:rPr>
          <w:rFonts w:cs="Arial"/>
          <w:bCs/>
        </w:rPr>
        <w:t xml:space="preserve"> o</w:t>
      </w:r>
      <w:r w:rsidRPr="00B3268B">
        <w:rPr>
          <w:rFonts w:cs="Arial"/>
          <w:bCs/>
        </w:rPr>
        <w:t xml:space="preserve"> koupi a převodu akcií společnosti </w:t>
      </w:r>
      <w:r w:rsidRPr="00C85E55">
        <w:rPr>
          <w:bCs/>
          <w:color w:val="000000"/>
        </w:rPr>
        <w:t>Jáchymov Property Management, a.s.</w:t>
      </w:r>
      <w:r>
        <w:rPr>
          <w:bCs/>
          <w:color w:val="000000"/>
        </w:rPr>
        <w:t xml:space="preserve"> </w:t>
      </w:r>
      <w:r w:rsidRPr="00C85E55">
        <w:rPr>
          <w:bCs/>
          <w:color w:val="000000"/>
        </w:rPr>
        <w:t>IČO: 453 59 229, se sídlem Praha, Antala Staška 510/38, Krč, 140</w:t>
      </w:r>
      <w:r>
        <w:rPr>
          <w:bCs/>
          <w:color w:val="000000"/>
        </w:rPr>
        <w:t> </w:t>
      </w:r>
      <w:r w:rsidRPr="00C85E55">
        <w:rPr>
          <w:bCs/>
          <w:color w:val="000000"/>
        </w:rPr>
        <w:t>00 Praha 4,</w:t>
      </w:r>
      <w:r>
        <w:rPr>
          <w:bCs/>
          <w:color w:val="000000"/>
        </w:rPr>
        <w:t xml:space="preserve"> </w:t>
      </w:r>
      <w:r>
        <w:rPr>
          <w:rFonts w:cs="Arial"/>
          <w:bCs/>
        </w:rPr>
        <w:t>čímž dochází ke zrušení předmětné kupní smlouvy.</w:t>
      </w:r>
    </w:p>
    <w:p w14:paraId="5F127A28" w14:textId="77777777" w:rsidR="001203AA" w:rsidRDefault="001203AA" w:rsidP="00F43344">
      <w:pPr>
        <w:spacing w:after="120"/>
      </w:pPr>
    </w:p>
    <w:p w14:paraId="62E52CC4" w14:textId="77777777" w:rsidR="001203AA" w:rsidRDefault="001203AA" w:rsidP="00F43344">
      <w:pPr>
        <w:spacing w:after="120"/>
      </w:pPr>
    </w:p>
    <w:p w14:paraId="6CB930F6" w14:textId="77777777" w:rsidR="001203AA" w:rsidRPr="00B3268B" w:rsidRDefault="001203AA" w:rsidP="001203AA">
      <w:pPr>
        <w:spacing w:after="120"/>
        <w:rPr>
          <w:rFonts w:cs="Arial"/>
          <w:bCs/>
        </w:rPr>
      </w:pPr>
      <w:r w:rsidRPr="00FE6B65">
        <w:rPr>
          <w:rFonts w:cs="Arial"/>
          <w:bCs/>
        </w:rPr>
        <w:t>V __________ dne __________</w:t>
      </w:r>
    </w:p>
    <w:p w14:paraId="17984DF2" w14:textId="77777777" w:rsidR="001203AA" w:rsidRPr="00B3268B" w:rsidRDefault="001203AA" w:rsidP="001203AA">
      <w:pPr>
        <w:spacing w:after="120"/>
        <w:rPr>
          <w:rFonts w:cs="Arial"/>
          <w:bCs/>
        </w:rPr>
      </w:pPr>
    </w:p>
    <w:p w14:paraId="48F30B10" w14:textId="77777777" w:rsidR="001203AA" w:rsidRPr="00B3268B" w:rsidRDefault="001203AA" w:rsidP="001203AA">
      <w:pPr>
        <w:spacing w:after="120"/>
        <w:rPr>
          <w:rFonts w:cs="Arial"/>
          <w:bCs/>
        </w:rPr>
      </w:pPr>
      <w:r>
        <w:rPr>
          <w:rFonts w:cs="Arial"/>
          <w:bCs/>
        </w:rPr>
        <w:t>Úředně ověřený p</w:t>
      </w:r>
      <w:r w:rsidRPr="00FE6B65">
        <w:rPr>
          <w:rFonts w:cs="Arial"/>
          <w:bCs/>
        </w:rPr>
        <w:t>odpis:</w:t>
      </w:r>
    </w:p>
    <w:p w14:paraId="2EFC4FF6" w14:textId="77777777" w:rsidR="001203AA" w:rsidRPr="00B3268B" w:rsidRDefault="001203AA" w:rsidP="001203AA">
      <w:pPr>
        <w:spacing w:after="120"/>
        <w:rPr>
          <w:rFonts w:cs="Arial"/>
          <w:bCs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>(v případě právnických osob v souladu s výpisem z obchodního rejstříku)</w:t>
      </w:r>
    </w:p>
    <w:p w14:paraId="20946078" w14:textId="77777777" w:rsidR="001203AA" w:rsidRPr="00D218F1" w:rsidRDefault="001203AA" w:rsidP="001203AA">
      <w:pPr>
        <w:spacing w:after="120"/>
      </w:pPr>
      <w:r>
        <w:rPr>
          <w:rFonts w:cs="Arial"/>
          <w:bCs/>
          <w:i/>
          <w:sz w:val="20"/>
          <w:szCs w:val="20"/>
        </w:rPr>
        <w:t>*nehodící se škrtněte</w:t>
      </w:r>
    </w:p>
    <w:p w14:paraId="0CF34C0C" w14:textId="77777777" w:rsidR="001203AA" w:rsidRPr="00D218F1" w:rsidRDefault="001203AA" w:rsidP="00F43344">
      <w:pPr>
        <w:spacing w:after="120"/>
      </w:pPr>
    </w:p>
    <w:sectPr w:rsidR="001203AA" w:rsidRPr="00D218F1" w:rsidSect="0031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6B12A" w14:textId="77777777" w:rsidR="005D3551" w:rsidRDefault="005D3551" w:rsidP="009523D0">
      <w:pPr>
        <w:spacing w:after="0" w:line="240" w:lineRule="auto"/>
      </w:pPr>
      <w:r>
        <w:separator/>
      </w:r>
    </w:p>
  </w:endnote>
  <w:endnote w:type="continuationSeparator" w:id="0">
    <w:p w14:paraId="79C6F68E" w14:textId="77777777" w:rsidR="005D3551" w:rsidRDefault="005D3551" w:rsidP="0095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24E05" w14:textId="77777777" w:rsidR="005D3551" w:rsidRDefault="005D3551" w:rsidP="009523D0">
      <w:pPr>
        <w:spacing w:after="0" w:line="240" w:lineRule="auto"/>
      </w:pPr>
      <w:r>
        <w:separator/>
      </w:r>
    </w:p>
  </w:footnote>
  <w:footnote w:type="continuationSeparator" w:id="0">
    <w:p w14:paraId="5C163743" w14:textId="77777777" w:rsidR="005D3551" w:rsidRDefault="005D3551" w:rsidP="009523D0">
      <w:pPr>
        <w:spacing w:after="0" w:line="240" w:lineRule="auto"/>
      </w:pPr>
      <w:r>
        <w:continuationSeparator/>
      </w:r>
    </w:p>
  </w:footnote>
  <w:footnote w:id="1">
    <w:p w14:paraId="060A0F2E" w14:textId="1533EFE2" w:rsidR="00334F34" w:rsidRPr="00D176CC" w:rsidRDefault="00334F34" w:rsidP="00194F9A">
      <w:pPr>
        <w:pStyle w:val="Textpoznpodarou"/>
        <w:jc w:val="both"/>
        <w:rPr>
          <w:sz w:val="21"/>
          <w:szCs w:val="21"/>
        </w:rPr>
      </w:pPr>
      <w:r w:rsidRPr="00D176CC">
        <w:rPr>
          <w:rStyle w:val="Znakapoznpodarou"/>
          <w:sz w:val="21"/>
          <w:szCs w:val="21"/>
        </w:rPr>
        <w:footnoteRef/>
      </w:r>
      <w:r w:rsidRPr="00D176CC">
        <w:rPr>
          <w:sz w:val="21"/>
          <w:szCs w:val="21"/>
        </w:rPr>
        <w:t xml:space="preserve"> </w:t>
      </w:r>
      <w:r w:rsidRPr="00D176CC">
        <w:rPr>
          <w:rFonts w:cs="Arial"/>
          <w:bCs/>
          <w:i/>
          <w:sz w:val="21"/>
          <w:szCs w:val="21"/>
        </w:rPr>
        <w:t>Pokud jste Akcie zdědili, a dosud jsou evidovány na účtu zemřelé osoby, je nezbytné Akcie nejprve převést na Váš majetkový účet k některému Obchodníkovi na základě předložení usnesení o dědictví. Poté postupujte podle varianty B., popř. C.</w:t>
      </w:r>
    </w:p>
  </w:footnote>
  <w:footnote w:id="2">
    <w:p w14:paraId="687BC039" w14:textId="54CA0080" w:rsidR="00367B14" w:rsidRPr="00D176CC" w:rsidRDefault="00367B14" w:rsidP="00194F9A">
      <w:pPr>
        <w:pStyle w:val="Textpoznpodarou"/>
        <w:jc w:val="both"/>
        <w:rPr>
          <w:i/>
        </w:rPr>
      </w:pPr>
      <w:r w:rsidRPr="00D176CC">
        <w:rPr>
          <w:rStyle w:val="Znakapoznpodarou"/>
          <w:i/>
        </w:rPr>
        <w:footnoteRef/>
      </w:r>
      <w:r w:rsidRPr="00D176CC">
        <w:rPr>
          <w:i/>
        </w:rPr>
        <w:t xml:space="preserve"> </w:t>
      </w:r>
      <w:r w:rsidRPr="00D176CC">
        <w:rPr>
          <w:rFonts w:cs="Arial"/>
          <w:bCs/>
          <w:i/>
          <w:sz w:val="21"/>
          <w:szCs w:val="21"/>
        </w:rPr>
        <w:t>Seznam účastníků CDCP je k dispozici zde: https://www.cdcp.cz/index.php/cz/ucastnici/seznam-ucastniku.</w:t>
      </w:r>
    </w:p>
  </w:footnote>
  <w:footnote w:id="3">
    <w:p w14:paraId="0AE0A557" w14:textId="728CBE67" w:rsidR="001203AA" w:rsidRPr="005E0BAD" w:rsidRDefault="001203A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Jde o nepovinný údaj, který ulehčí komunikaci s Obchodníkem a vypořádání převodu.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EBE6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4"/>
    <w:multiLevelType w:val="singleLevel"/>
    <w:tmpl w:val="31A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2F0F2B"/>
    <w:multiLevelType w:val="hybridMultilevel"/>
    <w:tmpl w:val="5120B0F8"/>
    <w:lvl w:ilvl="0" w:tplc="D0CEF6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0605B"/>
    <w:multiLevelType w:val="multilevel"/>
    <w:tmpl w:val="0405001D"/>
    <w:name w:val="seznam2"/>
    <w:styleLink w:val="kacastyl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6152154"/>
    <w:multiLevelType w:val="hybridMultilevel"/>
    <w:tmpl w:val="D99CDDA8"/>
    <w:lvl w:ilvl="0" w:tplc="C35077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7BF1"/>
    <w:multiLevelType w:val="multilevel"/>
    <w:tmpl w:val="0405001D"/>
    <w:name w:val="seznam22"/>
    <w:styleLink w:val="DUStyl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6510DB8"/>
    <w:multiLevelType w:val="hybridMultilevel"/>
    <w:tmpl w:val="095671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878FA"/>
    <w:multiLevelType w:val="multilevel"/>
    <w:tmpl w:val="C14E6C14"/>
    <w:styleLink w:val="Styl1"/>
    <w:lvl w:ilvl="0">
      <w:start w:val="1"/>
      <w:numFmt w:val="upperRoman"/>
      <w:pStyle w:val="BPAKodrka2"/>
      <w:lvlText w:val="Článek %1."/>
      <w:lvlJc w:val="left"/>
      <w:pPr>
        <w:ind w:left="2124"/>
      </w:pPr>
      <w:rPr>
        <w:rFonts w:cs="Times New Roman" w:hint="default"/>
      </w:rPr>
    </w:lvl>
    <w:lvl w:ilvl="1">
      <w:start w:val="1"/>
      <w:numFmt w:val="decimal"/>
      <w:pStyle w:val="DUprvnseznam"/>
      <w:lvlText w:val="%2"/>
      <w:lvlJc w:val="left"/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8">
    <w:nsid w:val="4A0A132D"/>
    <w:multiLevelType w:val="hybridMultilevel"/>
    <w:tmpl w:val="94DC5BEC"/>
    <w:lvl w:ilvl="0" w:tplc="C35077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FA6458"/>
    <w:multiLevelType w:val="hybridMultilevel"/>
    <w:tmpl w:val="C1323D42"/>
    <w:lvl w:ilvl="0" w:tplc="C35077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607C67"/>
    <w:multiLevelType w:val="multilevel"/>
    <w:tmpl w:val="C700F18A"/>
    <w:lvl w:ilvl="0">
      <w:start w:val="1"/>
      <w:numFmt w:val="decimal"/>
      <w:pStyle w:val="slovanseznam2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5E8C5AA8"/>
    <w:multiLevelType w:val="hybridMultilevel"/>
    <w:tmpl w:val="9D30D294"/>
    <w:lvl w:ilvl="0" w:tplc="EED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1225D"/>
    <w:multiLevelType w:val="multilevel"/>
    <w:tmpl w:val="2BDE4C8E"/>
    <w:lvl w:ilvl="0">
      <w:start w:val="1"/>
      <w:numFmt w:val="decimal"/>
      <w:pStyle w:val="odrkyprezentace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6CE256EB"/>
    <w:multiLevelType w:val="hybridMultilevel"/>
    <w:tmpl w:val="24F2BE1C"/>
    <w:lvl w:ilvl="0" w:tplc="67326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190D4F"/>
    <w:multiLevelType w:val="hybridMultilevel"/>
    <w:tmpl w:val="6C58D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12"/>
  </w:num>
  <w:num w:numId="13">
    <w:abstractNumId w:val="3"/>
  </w:num>
  <w:num w:numId="14">
    <w:abstractNumId w:val="5"/>
  </w:num>
  <w:num w:numId="15">
    <w:abstractNumId w:val="7"/>
  </w:num>
  <w:num w:numId="16">
    <w:abstractNumId w:val="10"/>
  </w:num>
  <w:num w:numId="17">
    <w:abstractNumId w:val="10"/>
  </w:num>
  <w:num w:numId="18">
    <w:abstractNumId w:val="0"/>
  </w:num>
  <w:num w:numId="19">
    <w:abstractNumId w:val="13"/>
  </w:num>
  <w:num w:numId="20">
    <w:abstractNumId w:val="4"/>
  </w:num>
  <w:num w:numId="21">
    <w:abstractNumId w:val="6"/>
  </w:num>
  <w:num w:numId="22">
    <w:abstractNumId w:val="8"/>
  </w:num>
  <w:num w:numId="23">
    <w:abstractNumId w:val="9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DA"/>
    <w:rsid w:val="000033EF"/>
    <w:rsid w:val="0001285F"/>
    <w:rsid w:val="00021211"/>
    <w:rsid w:val="0002128A"/>
    <w:rsid w:val="000237BC"/>
    <w:rsid w:val="000255FA"/>
    <w:rsid w:val="0003167E"/>
    <w:rsid w:val="0005488C"/>
    <w:rsid w:val="0005551C"/>
    <w:rsid w:val="00062A5C"/>
    <w:rsid w:val="000636DD"/>
    <w:rsid w:val="000679B8"/>
    <w:rsid w:val="00067B70"/>
    <w:rsid w:val="000709C2"/>
    <w:rsid w:val="0007734B"/>
    <w:rsid w:val="00097BF3"/>
    <w:rsid w:val="000B1BFE"/>
    <w:rsid w:val="000D0DCE"/>
    <w:rsid w:val="000D21CC"/>
    <w:rsid w:val="000D5982"/>
    <w:rsid w:val="00103AD3"/>
    <w:rsid w:val="00103CC3"/>
    <w:rsid w:val="00113705"/>
    <w:rsid w:val="00116728"/>
    <w:rsid w:val="001203AA"/>
    <w:rsid w:val="00121FBF"/>
    <w:rsid w:val="00125D34"/>
    <w:rsid w:val="00141D12"/>
    <w:rsid w:val="001423D7"/>
    <w:rsid w:val="00146967"/>
    <w:rsid w:val="00152DE7"/>
    <w:rsid w:val="00155888"/>
    <w:rsid w:val="00166839"/>
    <w:rsid w:val="001900F9"/>
    <w:rsid w:val="00194F65"/>
    <w:rsid w:val="00194F9A"/>
    <w:rsid w:val="00195C8D"/>
    <w:rsid w:val="001A68B8"/>
    <w:rsid w:val="001C03CC"/>
    <w:rsid w:val="001E30AA"/>
    <w:rsid w:val="00203E22"/>
    <w:rsid w:val="0021090B"/>
    <w:rsid w:val="002343B1"/>
    <w:rsid w:val="00236BDB"/>
    <w:rsid w:val="00245501"/>
    <w:rsid w:val="00246663"/>
    <w:rsid w:val="0025123D"/>
    <w:rsid w:val="00251D5A"/>
    <w:rsid w:val="002545E1"/>
    <w:rsid w:val="002611FB"/>
    <w:rsid w:val="00275B98"/>
    <w:rsid w:val="00280B39"/>
    <w:rsid w:val="00287DB9"/>
    <w:rsid w:val="002921B1"/>
    <w:rsid w:val="002A59D5"/>
    <w:rsid w:val="002B2D71"/>
    <w:rsid w:val="002B4C9E"/>
    <w:rsid w:val="002B5B50"/>
    <w:rsid w:val="002E520C"/>
    <w:rsid w:val="002F1897"/>
    <w:rsid w:val="002F5F62"/>
    <w:rsid w:val="00303A76"/>
    <w:rsid w:val="00306070"/>
    <w:rsid w:val="00307484"/>
    <w:rsid w:val="0031105B"/>
    <w:rsid w:val="00315578"/>
    <w:rsid w:val="00330D75"/>
    <w:rsid w:val="00334F34"/>
    <w:rsid w:val="00350A67"/>
    <w:rsid w:val="0035109F"/>
    <w:rsid w:val="00356319"/>
    <w:rsid w:val="00366AAD"/>
    <w:rsid w:val="00366DE1"/>
    <w:rsid w:val="00367B14"/>
    <w:rsid w:val="0037012E"/>
    <w:rsid w:val="00377259"/>
    <w:rsid w:val="00381C43"/>
    <w:rsid w:val="00391B48"/>
    <w:rsid w:val="003979C8"/>
    <w:rsid w:val="003B3282"/>
    <w:rsid w:val="003B6A36"/>
    <w:rsid w:val="003B6F65"/>
    <w:rsid w:val="003C06F9"/>
    <w:rsid w:val="003C0929"/>
    <w:rsid w:val="003D0A3C"/>
    <w:rsid w:val="003D59A9"/>
    <w:rsid w:val="003E0E1A"/>
    <w:rsid w:val="003E4CD5"/>
    <w:rsid w:val="003E50D7"/>
    <w:rsid w:val="003E5F77"/>
    <w:rsid w:val="003E6D0D"/>
    <w:rsid w:val="0041582E"/>
    <w:rsid w:val="004219DF"/>
    <w:rsid w:val="00424B23"/>
    <w:rsid w:val="00426026"/>
    <w:rsid w:val="00431C8E"/>
    <w:rsid w:val="00436626"/>
    <w:rsid w:val="004450A5"/>
    <w:rsid w:val="00451F08"/>
    <w:rsid w:val="00454D64"/>
    <w:rsid w:val="004933EA"/>
    <w:rsid w:val="004A3512"/>
    <w:rsid w:val="004C0C92"/>
    <w:rsid w:val="004C5E76"/>
    <w:rsid w:val="004D5C43"/>
    <w:rsid w:val="004D6412"/>
    <w:rsid w:val="004F21D8"/>
    <w:rsid w:val="004F3E38"/>
    <w:rsid w:val="004F4F4C"/>
    <w:rsid w:val="0050477A"/>
    <w:rsid w:val="00521D96"/>
    <w:rsid w:val="00534E10"/>
    <w:rsid w:val="00541587"/>
    <w:rsid w:val="00546176"/>
    <w:rsid w:val="005529F5"/>
    <w:rsid w:val="0057404D"/>
    <w:rsid w:val="005758BD"/>
    <w:rsid w:val="00582521"/>
    <w:rsid w:val="00583BB1"/>
    <w:rsid w:val="00587505"/>
    <w:rsid w:val="005977C5"/>
    <w:rsid w:val="005A0446"/>
    <w:rsid w:val="005A24B7"/>
    <w:rsid w:val="005A4975"/>
    <w:rsid w:val="005B0670"/>
    <w:rsid w:val="005B472E"/>
    <w:rsid w:val="005B6CA9"/>
    <w:rsid w:val="005D3551"/>
    <w:rsid w:val="005D4330"/>
    <w:rsid w:val="005E0BAD"/>
    <w:rsid w:val="005E19BA"/>
    <w:rsid w:val="005F1014"/>
    <w:rsid w:val="006350E8"/>
    <w:rsid w:val="0065223E"/>
    <w:rsid w:val="006534B4"/>
    <w:rsid w:val="00662256"/>
    <w:rsid w:val="00663C91"/>
    <w:rsid w:val="0067126A"/>
    <w:rsid w:val="006756CB"/>
    <w:rsid w:val="00680ECB"/>
    <w:rsid w:val="0069059C"/>
    <w:rsid w:val="00696729"/>
    <w:rsid w:val="006A217F"/>
    <w:rsid w:val="006A3B72"/>
    <w:rsid w:val="006A6D3E"/>
    <w:rsid w:val="006C1CFC"/>
    <w:rsid w:val="006C72AF"/>
    <w:rsid w:val="006D09D1"/>
    <w:rsid w:val="006D33EF"/>
    <w:rsid w:val="006E4882"/>
    <w:rsid w:val="006F2E73"/>
    <w:rsid w:val="00706CC6"/>
    <w:rsid w:val="00707519"/>
    <w:rsid w:val="00726095"/>
    <w:rsid w:val="007262A4"/>
    <w:rsid w:val="00742261"/>
    <w:rsid w:val="00742CB1"/>
    <w:rsid w:val="0074625B"/>
    <w:rsid w:val="00751C58"/>
    <w:rsid w:val="007534BA"/>
    <w:rsid w:val="0076475B"/>
    <w:rsid w:val="00782A62"/>
    <w:rsid w:val="00787FAC"/>
    <w:rsid w:val="007A3008"/>
    <w:rsid w:val="007B4AE6"/>
    <w:rsid w:val="007C2F57"/>
    <w:rsid w:val="007C780F"/>
    <w:rsid w:val="007E4980"/>
    <w:rsid w:val="007E7B2D"/>
    <w:rsid w:val="007F4063"/>
    <w:rsid w:val="00800779"/>
    <w:rsid w:val="008036DA"/>
    <w:rsid w:val="008051D0"/>
    <w:rsid w:val="0080775A"/>
    <w:rsid w:val="00811748"/>
    <w:rsid w:val="0081179B"/>
    <w:rsid w:val="00813108"/>
    <w:rsid w:val="00825A66"/>
    <w:rsid w:val="008315BF"/>
    <w:rsid w:val="00831D83"/>
    <w:rsid w:val="00831FF7"/>
    <w:rsid w:val="00835662"/>
    <w:rsid w:val="008541AB"/>
    <w:rsid w:val="00855EA5"/>
    <w:rsid w:val="008644EB"/>
    <w:rsid w:val="008648B1"/>
    <w:rsid w:val="00866867"/>
    <w:rsid w:val="008738CA"/>
    <w:rsid w:val="00873B34"/>
    <w:rsid w:val="00885D0C"/>
    <w:rsid w:val="008875CD"/>
    <w:rsid w:val="008931CB"/>
    <w:rsid w:val="008B0F0E"/>
    <w:rsid w:val="008C522E"/>
    <w:rsid w:val="008D614C"/>
    <w:rsid w:val="008E6EAD"/>
    <w:rsid w:val="008E6EEF"/>
    <w:rsid w:val="008E7B8B"/>
    <w:rsid w:val="008F2ADA"/>
    <w:rsid w:val="0090364E"/>
    <w:rsid w:val="009215EE"/>
    <w:rsid w:val="00927B2C"/>
    <w:rsid w:val="009308DE"/>
    <w:rsid w:val="0093301E"/>
    <w:rsid w:val="0093490D"/>
    <w:rsid w:val="00946C89"/>
    <w:rsid w:val="009523D0"/>
    <w:rsid w:val="009528B8"/>
    <w:rsid w:val="00957EB8"/>
    <w:rsid w:val="009624EA"/>
    <w:rsid w:val="00966FAD"/>
    <w:rsid w:val="00967AB6"/>
    <w:rsid w:val="00967EB4"/>
    <w:rsid w:val="0097586E"/>
    <w:rsid w:val="0097718F"/>
    <w:rsid w:val="009A35DA"/>
    <w:rsid w:val="009A736D"/>
    <w:rsid w:val="009C14D1"/>
    <w:rsid w:val="009D56AA"/>
    <w:rsid w:val="009D7F6B"/>
    <w:rsid w:val="009E614E"/>
    <w:rsid w:val="009E6D05"/>
    <w:rsid w:val="009F010A"/>
    <w:rsid w:val="009F44D6"/>
    <w:rsid w:val="00A33A01"/>
    <w:rsid w:val="00A367BC"/>
    <w:rsid w:val="00A37459"/>
    <w:rsid w:val="00A42FED"/>
    <w:rsid w:val="00A7249B"/>
    <w:rsid w:val="00A8626B"/>
    <w:rsid w:val="00A879BE"/>
    <w:rsid w:val="00A93ADE"/>
    <w:rsid w:val="00A940E7"/>
    <w:rsid w:val="00A96882"/>
    <w:rsid w:val="00AB1B26"/>
    <w:rsid w:val="00AB3078"/>
    <w:rsid w:val="00AB472E"/>
    <w:rsid w:val="00AC3A7A"/>
    <w:rsid w:val="00AC5111"/>
    <w:rsid w:val="00AC6F94"/>
    <w:rsid w:val="00AD36CE"/>
    <w:rsid w:val="00AD616D"/>
    <w:rsid w:val="00AF1D1E"/>
    <w:rsid w:val="00AF43FF"/>
    <w:rsid w:val="00AF5774"/>
    <w:rsid w:val="00AF7C34"/>
    <w:rsid w:val="00B179F1"/>
    <w:rsid w:val="00B20A1C"/>
    <w:rsid w:val="00B23E49"/>
    <w:rsid w:val="00B24DF9"/>
    <w:rsid w:val="00B24EAA"/>
    <w:rsid w:val="00B3268B"/>
    <w:rsid w:val="00B37A78"/>
    <w:rsid w:val="00B427DD"/>
    <w:rsid w:val="00B51762"/>
    <w:rsid w:val="00B52D47"/>
    <w:rsid w:val="00B635E8"/>
    <w:rsid w:val="00B652B7"/>
    <w:rsid w:val="00B71612"/>
    <w:rsid w:val="00B75006"/>
    <w:rsid w:val="00B77F3D"/>
    <w:rsid w:val="00B92B9E"/>
    <w:rsid w:val="00B9348B"/>
    <w:rsid w:val="00BB3183"/>
    <w:rsid w:val="00BB5B88"/>
    <w:rsid w:val="00BC2985"/>
    <w:rsid w:val="00BC5AC8"/>
    <w:rsid w:val="00BD257B"/>
    <w:rsid w:val="00BD7757"/>
    <w:rsid w:val="00BE137C"/>
    <w:rsid w:val="00BE35E1"/>
    <w:rsid w:val="00BF5DF4"/>
    <w:rsid w:val="00BF6C62"/>
    <w:rsid w:val="00C06305"/>
    <w:rsid w:val="00C22AB9"/>
    <w:rsid w:val="00C26FA5"/>
    <w:rsid w:val="00C359CA"/>
    <w:rsid w:val="00C650E3"/>
    <w:rsid w:val="00C65536"/>
    <w:rsid w:val="00C65E0E"/>
    <w:rsid w:val="00C726DC"/>
    <w:rsid w:val="00C83785"/>
    <w:rsid w:val="00C853FB"/>
    <w:rsid w:val="00C85E55"/>
    <w:rsid w:val="00C8732F"/>
    <w:rsid w:val="00C93480"/>
    <w:rsid w:val="00CA58A1"/>
    <w:rsid w:val="00CA631E"/>
    <w:rsid w:val="00CB2688"/>
    <w:rsid w:val="00CC3F00"/>
    <w:rsid w:val="00CD25D9"/>
    <w:rsid w:val="00CD382C"/>
    <w:rsid w:val="00CD3DC5"/>
    <w:rsid w:val="00CD5DCD"/>
    <w:rsid w:val="00CE737E"/>
    <w:rsid w:val="00D16C2A"/>
    <w:rsid w:val="00D176CC"/>
    <w:rsid w:val="00D218F1"/>
    <w:rsid w:val="00D24668"/>
    <w:rsid w:val="00D50224"/>
    <w:rsid w:val="00D53E1F"/>
    <w:rsid w:val="00D649D4"/>
    <w:rsid w:val="00D66E48"/>
    <w:rsid w:val="00D75886"/>
    <w:rsid w:val="00D87CEF"/>
    <w:rsid w:val="00D900F9"/>
    <w:rsid w:val="00DA2AAE"/>
    <w:rsid w:val="00DA2AD4"/>
    <w:rsid w:val="00DB0758"/>
    <w:rsid w:val="00DC2C58"/>
    <w:rsid w:val="00DE78C5"/>
    <w:rsid w:val="00DF06F9"/>
    <w:rsid w:val="00DF0FA4"/>
    <w:rsid w:val="00DF24B2"/>
    <w:rsid w:val="00DF6FF0"/>
    <w:rsid w:val="00E17A06"/>
    <w:rsid w:val="00E2424D"/>
    <w:rsid w:val="00E3117C"/>
    <w:rsid w:val="00E42A89"/>
    <w:rsid w:val="00E55B9E"/>
    <w:rsid w:val="00E564E3"/>
    <w:rsid w:val="00E753C6"/>
    <w:rsid w:val="00E7574F"/>
    <w:rsid w:val="00E76541"/>
    <w:rsid w:val="00E769A4"/>
    <w:rsid w:val="00EB244D"/>
    <w:rsid w:val="00EB581D"/>
    <w:rsid w:val="00EC21E0"/>
    <w:rsid w:val="00EC5D05"/>
    <w:rsid w:val="00ED459F"/>
    <w:rsid w:val="00EF48D2"/>
    <w:rsid w:val="00EF4C81"/>
    <w:rsid w:val="00F010EE"/>
    <w:rsid w:val="00F07A0F"/>
    <w:rsid w:val="00F17AFC"/>
    <w:rsid w:val="00F240B8"/>
    <w:rsid w:val="00F27782"/>
    <w:rsid w:val="00F360C2"/>
    <w:rsid w:val="00F43344"/>
    <w:rsid w:val="00F56FCF"/>
    <w:rsid w:val="00F60D7F"/>
    <w:rsid w:val="00F771C5"/>
    <w:rsid w:val="00F7761C"/>
    <w:rsid w:val="00F84661"/>
    <w:rsid w:val="00F90421"/>
    <w:rsid w:val="00FB285D"/>
    <w:rsid w:val="00FD0346"/>
    <w:rsid w:val="00FD2917"/>
    <w:rsid w:val="00FE1EDB"/>
    <w:rsid w:val="00FE26BC"/>
    <w:rsid w:val="00FE6B65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05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7654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765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765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765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E7654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7654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E7654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E765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E7654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7654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65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65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6541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76541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76541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76541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76541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76541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76541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Uheadlines">
    <w:name w:val="DU headlines"/>
    <w:basedOn w:val="Normln"/>
    <w:next w:val="Normln"/>
    <w:autoRedefine/>
    <w:uiPriority w:val="99"/>
    <w:rsid w:val="00AF5774"/>
    <w:rPr>
      <w:b/>
      <w:color w:val="F99B1C"/>
      <w:sz w:val="28"/>
    </w:rPr>
  </w:style>
  <w:style w:type="paragraph" w:customStyle="1" w:styleId="Nadpisyprezentace">
    <w:name w:val="Nadpisy prezentace"/>
    <w:basedOn w:val="Normln"/>
    <w:next w:val="Normln"/>
    <w:autoRedefine/>
    <w:uiPriority w:val="99"/>
    <w:rsid w:val="00E76541"/>
    <w:pPr>
      <w:spacing w:after="120" w:line="23" w:lineRule="atLeast"/>
      <w:jc w:val="both"/>
    </w:pPr>
    <w:rPr>
      <w:rFonts w:cs="Tahoma"/>
      <w:b/>
      <w:bCs/>
      <w:color w:val="F99B1C"/>
      <w:sz w:val="40"/>
      <w:szCs w:val="40"/>
    </w:rPr>
  </w:style>
  <w:style w:type="paragraph" w:customStyle="1" w:styleId="Podnadpisprezentace">
    <w:name w:val="Podnadpis prezentace"/>
    <w:basedOn w:val="Normln"/>
    <w:next w:val="Normln"/>
    <w:autoRedefine/>
    <w:uiPriority w:val="99"/>
    <w:rsid w:val="00B427DD"/>
    <w:pPr>
      <w:spacing w:line="23" w:lineRule="atLeast"/>
      <w:jc w:val="both"/>
    </w:pPr>
    <w:rPr>
      <w:rFonts w:cs="Tahoma"/>
      <w:b/>
      <w:color w:val="F99B1C"/>
      <w:sz w:val="28"/>
      <w:szCs w:val="40"/>
    </w:rPr>
  </w:style>
  <w:style w:type="paragraph" w:customStyle="1" w:styleId="BPAKodrka2">
    <w:name w:val="BP AK odrážka 2"/>
    <w:basedOn w:val="Normln"/>
    <w:autoRedefine/>
    <w:uiPriority w:val="99"/>
    <w:rsid w:val="00E76541"/>
    <w:pPr>
      <w:numPr>
        <w:numId w:val="6"/>
      </w:numPr>
      <w:tabs>
        <w:tab w:val="left" w:pos="709"/>
      </w:tabs>
      <w:ind w:left="720" w:hanging="360"/>
      <w:jc w:val="both"/>
    </w:pPr>
    <w:rPr>
      <w:rFonts w:cs="Tahoma"/>
      <w:bCs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E76541"/>
  </w:style>
  <w:style w:type="paragraph" w:customStyle="1" w:styleId="Nadpis">
    <w:name w:val="Nadpis"/>
    <w:basedOn w:val="Normln"/>
    <w:next w:val="Normln"/>
    <w:autoRedefine/>
    <w:uiPriority w:val="99"/>
    <w:rsid w:val="00AF5774"/>
    <w:pPr>
      <w:spacing w:line="23" w:lineRule="atLeast"/>
      <w:jc w:val="both"/>
    </w:pPr>
    <w:rPr>
      <w:b/>
      <w:color w:val="F99B1C"/>
      <w:sz w:val="40"/>
      <w:szCs w:val="40"/>
    </w:rPr>
  </w:style>
  <w:style w:type="paragraph" w:customStyle="1" w:styleId="Podnadpis">
    <w:name w:val="Podnadpis"/>
    <w:basedOn w:val="Normln"/>
    <w:next w:val="Normln"/>
    <w:autoRedefine/>
    <w:uiPriority w:val="99"/>
    <w:rsid w:val="00E76541"/>
    <w:pPr>
      <w:jc w:val="both"/>
    </w:pPr>
    <w:rPr>
      <w:b/>
      <w:color w:val="F99B1C"/>
      <w:sz w:val="28"/>
      <w:szCs w:val="28"/>
      <w:lang w:val="en-GB"/>
    </w:rPr>
  </w:style>
  <w:style w:type="paragraph" w:customStyle="1" w:styleId="odrkyprezentace">
    <w:name w:val="odrážky prezentace"/>
    <w:basedOn w:val="Normln"/>
    <w:autoRedefine/>
    <w:uiPriority w:val="99"/>
    <w:rsid w:val="00E76541"/>
    <w:pPr>
      <w:numPr>
        <w:numId w:val="7"/>
      </w:numPr>
      <w:tabs>
        <w:tab w:val="num" w:pos="720"/>
      </w:tabs>
      <w:suppressAutoHyphens/>
      <w:ind w:left="720"/>
      <w:jc w:val="both"/>
    </w:pPr>
    <w:rPr>
      <w:sz w:val="21"/>
      <w:szCs w:val="21"/>
      <w:lang w:val="en-GB"/>
    </w:rPr>
  </w:style>
  <w:style w:type="paragraph" w:customStyle="1" w:styleId="StylBPAKzkladnLatinkaArialNarrow105bdkovn">
    <w:name w:val="Styl BP AK základní + (Latinka) Arial Narrow 105 b. Řádkování: ..."/>
    <w:basedOn w:val="Normln"/>
    <w:uiPriority w:val="99"/>
    <w:rsid w:val="00E76541"/>
    <w:pPr>
      <w:spacing w:line="23" w:lineRule="atLeast"/>
      <w:jc w:val="both"/>
    </w:pPr>
    <w:rPr>
      <w:szCs w:val="20"/>
    </w:rPr>
  </w:style>
  <w:style w:type="paragraph" w:customStyle="1" w:styleId="StylBPAKodrka2LatinkaArialNarrow105bdkovn">
    <w:name w:val="Styl BP AK odrážka 2 + (Latinka) Arial Narrow 105 b. Řádkování:..."/>
    <w:basedOn w:val="BPAKodrka2"/>
    <w:uiPriority w:val="99"/>
    <w:rsid w:val="00E76541"/>
    <w:pPr>
      <w:numPr>
        <w:numId w:val="0"/>
      </w:numPr>
      <w:tabs>
        <w:tab w:val="clear" w:pos="709"/>
      </w:tabs>
      <w:spacing w:line="23" w:lineRule="atLeast"/>
    </w:pPr>
    <w:rPr>
      <w:rFonts w:eastAsia="Times New Roman" w:cs="Times New Roman"/>
      <w:bCs w:val="0"/>
    </w:rPr>
  </w:style>
  <w:style w:type="paragraph" w:styleId="Titulek">
    <w:name w:val="caption"/>
    <w:basedOn w:val="Normln"/>
    <w:next w:val="Normln"/>
    <w:uiPriority w:val="99"/>
    <w:qFormat/>
    <w:rsid w:val="00E7654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E765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765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E7654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7654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E76541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76541"/>
    <w:rPr>
      <w:rFonts w:cs="Times New Roman"/>
      <w:i/>
      <w:iCs/>
    </w:rPr>
  </w:style>
  <w:style w:type="paragraph" w:styleId="Bezmezer">
    <w:name w:val="No Spacing"/>
    <w:uiPriority w:val="99"/>
    <w:qFormat/>
    <w:rsid w:val="00E76541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E7654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76541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E76541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765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76541"/>
    <w:rPr>
      <w:rFonts w:cs="Times New Roman"/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99"/>
    <w:qFormat/>
    <w:rsid w:val="00E76541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E76541"/>
    <w:rPr>
      <w:rFonts w:cs="Times New Roman"/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99"/>
    <w:qFormat/>
    <w:rsid w:val="00E76541"/>
    <w:rPr>
      <w:rFonts w:cs="Times New Roman"/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E76541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E76541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76541"/>
    <w:pPr>
      <w:outlineLvl w:val="9"/>
    </w:pPr>
  </w:style>
  <w:style w:type="paragraph" w:customStyle="1" w:styleId="DUPodlnek1">
    <w:name w:val="DU Podčlánek 1"/>
    <w:basedOn w:val="Normln"/>
    <w:uiPriority w:val="99"/>
    <w:rsid w:val="00E76541"/>
    <w:pPr>
      <w:ind w:left="360" w:hanging="360"/>
    </w:pPr>
  </w:style>
  <w:style w:type="paragraph" w:styleId="Normlnweb">
    <w:name w:val="Normal (Web)"/>
    <w:basedOn w:val="Normln"/>
    <w:uiPriority w:val="99"/>
    <w:rsid w:val="00E76541"/>
    <w:pPr>
      <w:spacing w:after="182" w:line="182" w:lineRule="atLeast"/>
      <w:jc w:val="both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DUClanek">
    <w:name w:val="DU Clanek"/>
    <w:basedOn w:val="Normln"/>
    <w:next w:val="slovanseznam2"/>
    <w:uiPriority w:val="99"/>
    <w:rsid w:val="00B427DD"/>
    <w:pPr>
      <w:jc w:val="center"/>
    </w:pPr>
    <w:rPr>
      <w:b/>
    </w:rPr>
  </w:style>
  <w:style w:type="paragraph" w:customStyle="1" w:styleId="DUcentral">
    <w:name w:val="DU central"/>
    <w:basedOn w:val="Normln"/>
    <w:next w:val="Normln"/>
    <w:link w:val="DUcentralChar"/>
    <w:uiPriority w:val="99"/>
    <w:rsid w:val="00B427DD"/>
    <w:pPr>
      <w:jc w:val="center"/>
    </w:pPr>
    <w:rPr>
      <w:b/>
      <w:sz w:val="24"/>
      <w:szCs w:val="24"/>
    </w:rPr>
  </w:style>
  <w:style w:type="character" w:customStyle="1" w:styleId="DUcentralChar">
    <w:name w:val="DU central Char"/>
    <w:basedOn w:val="Standardnpsmoodstavce"/>
    <w:link w:val="DUcentral"/>
    <w:uiPriority w:val="99"/>
    <w:locked/>
    <w:rsid w:val="00B427DD"/>
    <w:rPr>
      <w:rFonts w:cs="Times New Roman"/>
      <w:b/>
      <w:sz w:val="24"/>
      <w:szCs w:val="24"/>
      <w:lang w:val="cs-CZ"/>
    </w:rPr>
  </w:style>
  <w:style w:type="paragraph" w:customStyle="1" w:styleId="DUprvnseznam">
    <w:name w:val="DU první seznam"/>
    <w:basedOn w:val="DUcentral"/>
    <w:next w:val="Pokraovnseznamu2"/>
    <w:uiPriority w:val="99"/>
    <w:rsid w:val="00B427DD"/>
    <w:pPr>
      <w:numPr>
        <w:ilvl w:val="1"/>
        <w:numId w:val="15"/>
      </w:numPr>
      <w:ind w:left="720" w:hanging="360"/>
      <w:jc w:val="left"/>
    </w:pPr>
  </w:style>
  <w:style w:type="paragraph" w:styleId="Pokraovnseznamu2">
    <w:name w:val="List Continue 2"/>
    <w:basedOn w:val="Normln"/>
    <w:uiPriority w:val="99"/>
    <w:rsid w:val="00B427DD"/>
    <w:pPr>
      <w:spacing w:after="120"/>
      <w:ind w:left="566"/>
      <w:contextualSpacing/>
    </w:pPr>
  </w:style>
  <w:style w:type="paragraph" w:styleId="slovanseznam2">
    <w:name w:val="List Number 2"/>
    <w:basedOn w:val="Normln"/>
    <w:uiPriority w:val="99"/>
    <w:rsid w:val="00B427DD"/>
    <w:pPr>
      <w:numPr>
        <w:numId w:val="17"/>
      </w:numPr>
      <w:tabs>
        <w:tab w:val="num" w:pos="643"/>
      </w:tabs>
      <w:ind w:left="643"/>
      <w:contextualSpacing/>
    </w:pPr>
  </w:style>
  <w:style w:type="paragraph" w:customStyle="1" w:styleId="Default">
    <w:name w:val="Default"/>
    <w:rsid w:val="00E75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rsid w:val="00A940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0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40E7"/>
    <w:rPr>
      <w:rFonts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9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40E7"/>
    <w:rPr>
      <w:rFonts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rsid w:val="00A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940E7"/>
    <w:rPr>
      <w:rFonts w:ascii="Tahoma" w:hAnsi="Tahoma" w:cs="Tahoma"/>
      <w:sz w:val="16"/>
      <w:szCs w:val="16"/>
      <w:lang w:val="cs-CZ"/>
    </w:rPr>
  </w:style>
  <w:style w:type="character" w:customStyle="1" w:styleId="platne">
    <w:name w:val="platne"/>
    <w:basedOn w:val="Standardnpsmoodstavce"/>
    <w:uiPriority w:val="99"/>
    <w:rsid w:val="00EF4C81"/>
    <w:rPr>
      <w:rFonts w:cs="Times New Roman"/>
    </w:rPr>
  </w:style>
  <w:style w:type="character" w:styleId="Hypertextovodkaz">
    <w:name w:val="Hyperlink"/>
    <w:basedOn w:val="Standardnpsmoodstavce"/>
    <w:uiPriority w:val="99"/>
    <w:rsid w:val="006E4882"/>
    <w:rPr>
      <w:rFonts w:cs="Times New Roman"/>
      <w:color w:val="0000FF"/>
      <w:u w:val="single"/>
    </w:rPr>
  </w:style>
  <w:style w:type="numbering" w:customStyle="1" w:styleId="kacastyl">
    <w:name w:val="kacastyl"/>
    <w:rsid w:val="00224CD2"/>
    <w:pPr>
      <w:numPr>
        <w:numId w:val="13"/>
      </w:numPr>
    </w:pPr>
  </w:style>
  <w:style w:type="numbering" w:customStyle="1" w:styleId="DUStyl">
    <w:name w:val="DU Styl"/>
    <w:rsid w:val="00224CD2"/>
    <w:pPr>
      <w:numPr>
        <w:numId w:val="14"/>
      </w:numPr>
    </w:pPr>
  </w:style>
  <w:style w:type="numbering" w:customStyle="1" w:styleId="Styl1">
    <w:name w:val="Styl1"/>
    <w:rsid w:val="00224CD2"/>
    <w:pPr>
      <w:numPr>
        <w:numId w:val="6"/>
      </w:numPr>
    </w:pPr>
  </w:style>
  <w:style w:type="paragraph" w:customStyle="1" w:styleId="listparagraph">
    <w:name w:val="listparagraph"/>
    <w:basedOn w:val="Normln"/>
    <w:rsid w:val="002B5B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3D0"/>
    <w:rPr>
      <w:lang w:eastAsia="en-US"/>
    </w:rPr>
  </w:style>
  <w:style w:type="paragraph" w:styleId="Revize">
    <w:name w:val="Revision"/>
    <w:hidden/>
    <w:uiPriority w:val="99"/>
    <w:semiHidden/>
    <w:rsid w:val="00F7761C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F34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34F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7654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765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765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765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E7654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7654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E7654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E765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E7654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7654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65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65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6541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76541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76541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76541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76541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76541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76541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Uheadlines">
    <w:name w:val="DU headlines"/>
    <w:basedOn w:val="Normln"/>
    <w:next w:val="Normln"/>
    <w:autoRedefine/>
    <w:uiPriority w:val="99"/>
    <w:rsid w:val="00AF5774"/>
    <w:rPr>
      <w:b/>
      <w:color w:val="F99B1C"/>
      <w:sz w:val="28"/>
    </w:rPr>
  </w:style>
  <w:style w:type="paragraph" w:customStyle="1" w:styleId="Nadpisyprezentace">
    <w:name w:val="Nadpisy prezentace"/>
    <w:basedOn w:val="Normln"/>
    <w:next w:val="Normln"/>
    <w:autoRedefine/>
    <w:uiPriority w:val="99"/>
    <w:rsid w:val="00E76541"/>
    <w:pPr>
      <w:spacing w:after="120" w:line="23" w:lineRule="atLeast"/>
      <w:jc w:val="both"/>
    </w:pPr>
    <w:rPr>
      <w:rFonts w:cs="Tahoma"/>
      <w:b/>
      <w:bCs/>
      <w:color w:val="F99B1C"/>
      <w:sz w:val="40"/>
      <w:szCs w:val="40"/>
    </w:rPr>
  </w:style>
  <w:style w:type="paragraph" w:customStyle="1" w:styleId="Podnadpisprezentace">
    <w:name w:val="Podnadpis prezentace"/>
    <w:basedOn w:val="Normln"/>
    <w:next w:val="Normln"/>
    <w:autoRedefine/>
    <w:uiPriority w:val="99"/>
    <w:rsid w:val="00B427DD"/>
    <w:pPr>
      <w:spacing w:line="23" w:lineRule="atLeast"/>
      <w:jc w:val="both"/>
    </w:pPr>
    <w:rPr>
      <w:rFonts w:cs="Tahoma"/>
      <w:b/>
      <w:color w:val="F99B1C"/>
      <w:sz w:val="28"/>
      <w:szCs w:val="40"/>
    </w:rPr>
  </w:style>
  <w:style w:type="paragraph" w:customStyle="1" w:styleId="BPAKodrka2">
    <w:name w:val="BP AK odrážka 2"/>
    <w:basedOn w:val="Normln"/>
    <w:autoRedefine/>
    <w:uiPriority w:val="99"/>
    <w:rsid w:val="00E76541"/>
    <w:pPr>
      <w:numPr>
        <w:numId w:val="6"/>
      </w:numPr>
      <w:tabs>
        <w:tab w:val="left" w:pos="709"/>
      </w:tabs>
      <w:ind w:left="720" w:hanging="360"/>
      <w:jc w:val="both"/>
    </w:pPr>
    <w:rPr>
      <w:rFonts w:cs="Tahoma"/>
      <w:bCs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E76541"/>
  </w:style>
  <w:style w:type="paragraph" w:customStyle="1" w:styleId="Nadpis">
    <w:name w:val="Nadpis"/>
    <w:basedOn w:val="Normln"/>
    <w:next w:val="Normln"/>
    <w:autoRedefine/>
    <w:uiPriority w:val="99"/>
    <w:rsid w:val="00AF5774"/>
    <w:pPr>
      <w:spacing w:line="23" w:lineRule="atLeast"/>
      <w:jc w:val="both"/>
    </w:pPr>
    <w:rPr>
      <w:b/>
      <w:color w:val="F99B1C"/>
      <w:sz w:val="40"/>
      <w:szCs w:val="40"/>
    </w:rPr>
  </w:style>
  <w:style w:type="paragraph" w:customStyle="1" w:styleId="Podnadpis">
    <w:name w:val="Podnadpis"/>
    <w:basedOn w:val="Normln"/>
    <w:next w:val="Normln"/>
    <w:autoRedefine/>
    <w:uiPriority w:val="99"/>
    <w:rsid w:val="00E76541"/>
    <w:pPr>
      <w:jc w:val="both"/>
    </w:pPr>
    <w:rPr>
      <w:b/>
      <w:color w:val="F99B1C"/>
      <w:sz w:val="28"/>
      <w:szCs w:val="28"/>
      <w:lang w:val="en-GB"/>
    </w:rPr>
  </w:style>
  <w:style w:type="paragraph" w:customStyle="1" w:styleId="odrkyprezentace">
    <w:name w:val="odrážky prezentace"/>
    <w:basedOn w:val="Normln"/>
    <w:autoRedefine/>
    <w:uiPriority w:val="99"/>
    <w:rsid w:val="00E76541"/>
    <w:pPr>
      <w:numPr>
        <w:numId w:val="7"/>
      </w:numPr>
      <w:tabs>
        <w:tab w:val="num" w:pos="720"/>
      </w:tabs>
      <w:suppressAutoHyphens/>
      <w:ind w:left="720"/>
      <w:jc w:val="both"/>
    </w:pPr>
    <w:rPr>
      <w:sz w:val="21"/>
      <w:szCs w:val="21"/>
      <w:lang w:val="en-GB"/>
    </w:rPr>
  </w:style>
  <w:style w:type="paragraph" w:customStyle="1" w:styleId="StylBPAKzkladnLatinkaArialNarrow105bdkovn">
    <w:name w:val="Styl BP AK základní + (Latinka) Arial Narrow 105 b. Řádkování: ..."/>
    <w:basedOn w:val="Normln"/>
    <w:uiPriority w:val="99"/>
    <w:rsid w:val="00E76541"/>
    <w:pPr>
      <w:spacing w:line="23" w:lineRule="atLeast"/>
      <w:jc w:val="both"/>
    </w:pPr>
    <w:rPr>
      <w:szCs w:val="20"/>
    </w:rPr>
  </w:style>
  <w:style w:type="paragraph" w:customStyle="1" w:styleId="StylBPAKodrka2LatinkaArialNarrow105bdkovn">
    <w:name w:val="Styl BP AK odrážka 2 + (Latinka) Arial Narrow 105 b. Řádkování:..."/>
    <w:basedOn w:val="BPAKodrka2"/>
    <w:uiPriority w:val="99"/>
    <w:rsid w:val="00E76541"/>
    <w:pPr>
      <w:numPr>
        <w:numId w:val="0"/>
      </w:numPr>
      <w:tabs>
        <w:tab w:val="clear" w:pos="709"/>
      </w:tabs>
      <w:spacing w:line="23" w:lineRule="atLeast"/>
    </w:pPr>
    <w:rPr>
      <w:rFonts w:eastAsia="Times New Roman" w:cs="Times New Roman"/>
      <w:bCs w:val="0"/>
    </w:rPr>
  </w:style>
  <w:style w:type="paragraph" w:styleId="Titulek">
    <w:name w:val="caption"/>
    <w:basedOn w:val="Normln"/>
    <w:next w:val="Normln"/>
    <w:uiPriority w:val="99"/>
    <w:qFormat/>
    <w:rsid w:val="00E7654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E765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765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E7654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7654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E76541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76541"/>
    <w:rPr>
      <w:rFonts w:cs="Times New Roman"/>
      <w:i/>
      <w:iCs/>
    </w:rPr>
  </w:style>
  <w:style w:type="paragraph" w:styleId="Bezmezer">
    <w:name w:val="No Spacing"/>
    <w:uiPriority w:val="99"/>
    <w:qFormat/>
    <w:rsid w:val="00E76541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E7654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76541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E76541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765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76541"/>
    <w:rPr>
      <w:rFonts w:cs="Times New Roman"/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99"/>
    <w:qFormat/>
    <w:rsid w:val="00E76541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E76541"/>
    <w:rPr>
      <w:rFonts w:cs="Times New Roman"/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99"/>
    <w:qFormat/>
    <w:rsid w:val="00E76541"/>
    <w:rPr>
      <w:rFonts w:cs="Times New Roman"/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E76541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E76541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76541"/>
    <w:pPr>
      <w:outlineLvl w:val="9"/>
    </w:pPr>
  </w:style>
  <w:style w:type="paragraph" w:customStyle="1" w:styleId="DUPodlnek1">
    <w:name w:val="DU Podčlánek 1"/>
    <w:basedOn w:val="Normln"/>
    <w:uiPriority w:val="99"/>
    <w:rsid w:val="00E76541"/>
    <w:pPr>
      <w:ind w:left="360" w:hanging="360"/>
    </w:pPr>
  </w:style>
  <w:style w:type="paragraph" w:styleId="Normlnweb">
    <w:name w:val="Normal (Web)"/>
    <w:basedOn w:val="Normln"/>
    <w:uiPriority w:val="99"/>
    <w:rsid w:val="00E76541"/>
    <w:pPr>
      <w:spacing w:after="182" w:line="182" w:lineRule="atLeast"/>
      <w:jc w:val="both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DUClanek">
    <w:name w:val="DU Clanek"/>
    <w:basedOn w:val="Normln"/>
    <w:next w:val="slovanseznam2"/>
    <w:uiPriority w:val="99"/>
    <w:rsid w:val="00B427DD"/>
    <w:pPr>
      <w:jc w:val="center"/>
    </w:pPr>
    <w:rPr>
      <w:b/>
    </w:rPr>
  </w:style>
  <w:style w:type="paragraph" w:customStyle="1" w:styleId="DUcentral">
    <w:name w:val="DU central"/>
    <w:basedOn w:val="Normln"/>
    <w:next w:val="Normln"/>
    <w:link w:val="DUcentralChar"/>
    <w:uiPriority w:val="99"/>
    <w:rsid w:val="00B427DD"/>
    <w:pPr>
      <w:jc w:val="center"/>
    </w:pPr>
    <w:rPr>
      <w:b/>
      <w:sz w:val="24"/>
      <w:szCs w:val="24"/>
    </w:rPr>
  </w:style>
  <w:style w:type="character" w:customStyle="1" w:styleId="DUcentralChar">
    <w:name w:val="DU central Char"/>
    <w:basedOn w:val="Standardnpsmoodstavce"/>
    <w:link w:val="DUcentral"/>
    <w:uiPriority w:val="99"/>
    <w:locked/>
    <w:rsid w:val="00B427DD"/>
    <w:rPr>
      <w:rFonts w:cs="Times New Roman"/>
      <w:b/>
      <w:sz w:val="24"/>
      <w:szCs w:val="24"/>
      <w:lang w:val="cs-CZ"/>
    </w:rPr>
  </w:style>
  <w:style w:type="paragraph" w:customStyle="1" w:styleId="DUprvnseznam">
    <w:name w:val="DU první seznam"/>
    <w:basedOn w:val="DUcentral"/>
    <w:next w:val="Pokraovnseznamu2"/>
    <w:uiPriority w:val="99"/>
    <w:rsid w:val="00B427DD"/>
    <w:pPr>
      <w:numPr>
        <w:ilvl w:val="1"/>
        <w:numId w:val="15"/>
      </w:numPr>
      <w:ind w:left="720" w:hanging="360"/>
      <w:jc w:val="left"/>
    </w:pPr>
  </w:style>
  <w:style w:type="paragraph" w:styleId="Pokraovnseznamu2">
    <w:name w:val="List Continue 2"/>
    <w:basedOn w:val="Normln"/>
    <w:uiPriority w:val="99"/>
    <w:rsid w:val="00B427DD"/>
    <w:pPr>
      <w:spacing w:after="120"/>
      <w:ind w:left="566"/>
      <w:contextualSpacing/>
    </w:pPr>
  </w:style>
  <w:style w:type="paragraph" w:styleId="slovanseznam2">
    <w:name w:val="List Number 2"/>
    <w:basedOn w:val="Normln"/>
    <w:uiPriority w:val="99"/>
    <w:rsid w:val="00B427DD"/>
    <w:pPr>
      <w:numPr>
        <w:numId w:val="17"/>
      </w:numPr>
      <w:tabs>
        <w:tab w:val="num" w:pos="643"/>
      </w:tabs>
      <w:ind w:left="643"/>
      <w:contextualSpacing/>
    </w:pPr>
  </w:style>
  <w:style w:type="paragraph" w:customStyle="1" w:styleId="Default">
    <w:name w:val="Default"/>
    <w:rsid w:val="00E75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rsid w:val="00A940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0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40E7"/>
    <w:rPr>
      <w:rFonts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9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40E7"/>
    <w:rPr>
      <w:rFonts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rsid w:val="00A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940E7"/>
    <w:rPr>
      <w:rFonts w:ascii="Tahoma" w:hAnsi="Tahoma" w:cs="Tahoma"/>
      <w:sz w:val="16"/>
      <w:szCs w:val="16"/>
      <w:lang w:val="cs-CZ"/>
    </w:rPr>
  </w:style>
  <w:style w:type="character" w:customStyle="1" w:styleId="platne">
    <w:name w:val="platne"/>
    <w:basedOn w:val="Standardnpsmoodstavce"/>
    <w:uiPriority w:val="99"/>
    <w:rsid w:val="00EF4C81"/>
    <w:rPr>
      <w:rFonts w:cs="Times New Roman"/>
    </w:rPr>
  </w:style>
  <w:style w:type="character" w:styleId="Hypertextovodkaz">
    <w:name w:val="Hyperlink"/>
    <w:basedOn w:val="Standardnpsmoodstavce"/>
    <w:uiPriority w:val="99"/>
    <w:rsid w:val="006E4882"/>
    <w:rPr>
      <w:rFonts w:cs="Times New Roman"/>
      <w:color w:val="0000FF"/>
      <w:u w:val="single"/>
    </w:rPr>
  </w:style>
  <w:style w:type="numbering" w:customStyle="1" w:styleId="kacastyl">
    <w:name w:val="kacastyl"/>
    <w:rsid w:val="00224CD2"/>
    <w:pPr>
      <w:numPr>
        <w:numId w:val="13"/>
      </w:numPr>
    </w:pPr>
  </w:style>
  <w:style w:type="numbering" w:customStyle="1" w:styleId="DUStyl">
    <w:name w:val="DU Styl"/>
    <w:rsid w:val="00224CD2"/>
    <w:pPr>
      <w:numPr>
        <w:numId w:val="14"/>
      </w:numPr>
    </w:pPr>
  </w:style>
  <w:style w:type="numbering" w:customStyle="1" w:styleId="Styl1">
    <w:name w:val="Styl1"/>
    <w:rsid w:val="00224CD2"/>
    <w:pPr>
      <w:numPr>
        <w:numId w:val="6"/>
      </w:numPr>
    </w:pPr>
  </w:style>
  <w:style w:type="paragraph" w:customStyle="1" w:styleId="listparagraph">
    <w:name w:val="listparagraph"/>
    <w:basedOn w:val="Normln"/>
    <w:rsid w:val="002B5B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3D0"/>
    <w:rPr>
      <w:lang w:eastAsia="en-US"/>
    </w:rPr>
  </w:style>
  <w:style w:type="paragraph" w:styleId="Revize">
    <w:name w:val="Revision"/>
    <w:hidden/>
    <w:uiPriority w:val="99"/>
    <w:semiHidden/>
    <w:rsid w:val="00F7761C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F34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34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alnehromad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9DBF-CFC7-4CFC-9562-2929D4F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Léčebné lázně Jáchymov a</vt:lpstr>
      <vt:lpstr>Léčebné lázně Jáchymov a</vt:lpstr>
    </vt:vector>
  </TitlesOfParts>
  <Company>Patria a.s.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Léčebné lázně Jáchymov a</dc:title>
  <dc:creator>Jakub Backa</dc:creator>
  <cp:lastModifiedBy>Prajz Tomáš</cp:lastModifiedBy>
  <cp:revision>2</cp:revision>
  <cp:lastPrinted>2018-08-13T13:11:00Z</cp:lastPrinted>
  <dcterms:created xsi:type="dcterms:W3CDTF">2018-08-17T10:31:00Z</dcterms:created>
  <dcterms:modified xsi:type="dcterms:W3CDTF">2018-08-17T10:31:00Z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ria-DocumentTagging.ClassificationMark.P00">
    <vt:lpwstr>&lt;ClassificationMark xmlns:xsi="http://www.w3.org/2001/XMLSchema-instance" xmlns:xsd="http://www.w3.org/2001/XMLSchema" margin="NaN" class="03D" owner="Jakub Backa" position="TopRight" marginX="2" marginY="0.3" classifiedOn="2018-07-23T12:59:35.537640</vt:lpwstr>
  </property>
  <property fmtid="{D5CDD505-2E9C-101B-9397-08002B2CF9AE}" pid="3" name="Patria-DocumentTagging.ClassificationMark.P01">
    <vt:lpwstr>9+02:00" showPrintedBy="false" showPrintDate="false" language="en" ApplicationVersion="Microsoft Word, 16.0" addinVersion="5.10.4.7" template="Patria"&gt;&lt;history bulk="false" class="Confidential" code="03D" user="SIEGEROVÁ Kateřina" date="2018-07-23T12</vt:lpwstr>
  </property>
  <property fmtid="{D5CDD505-2E9C-101B-9397-08002B2CF9AE}" pid="4" name="Patria-DocumentTagging.ClassificationMark.P02">
    <vt:lpwstr>:59:35.5376409+02:00" /&gt;&lt;recipients /&gt;&lt;documentOwners /&gt;&lt;/ClassificationMark&gt;</vt:lpwstr>
  </property>
  <property fmtid="{D5CDD505-2E9C-101B-9397-08002B2CF9AE}" pid="5" name="Patria-DocumentTagging.ClassificationMark">
    <vt:lpwstr>￼PARTS:3</vt:lpwstr>
  </property>
  <property fmtid="{D5CDD505-2E9C-101B-9397-08002B2CF9AE}" pid="6" name="Patria-DocumentClasification">
    <vt:lpwstr>Confidential</vt:lpwstr>
  </property>
  <property fmtid="{D5CDD505-2E9C-101B-9397-08002B2CF9AE}" pid="7" name="Patria-DLP">
    <vt:lpwstr>Patria-DLP:Patria_Duverne</vt:lpwstr>
  </property>
  <property fmtid="{D5CDD505-2E9C-101B-9397-08002B2CF9AE}" pid="8" name="_NewReviewCycle">
    <vt:lpwstr/>
  </property>
</Properties>
</file>