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6A" w:rsidRDefault="00B8456A">
      <w:pPr>
        <w:spacing w:line="240" w:lineRule="atLeast"/>
        <w:jc w:val="center"/>
        <w:outlineLvl w:val="0"/>
      </w:pPr>
    </w:p>
    <w:p w:rsidR="00D74A5C" w:rsidRPr="00047479" w:rsidRDefault="00D74A5C">
      <w:pPr>
        <w:spacing w:line="240" w:lineRule="atLeast"/>
        <w:jc w:val="center"/>
        <w:outlineLvl w:val="0"/>
      </w:pPr>
      <w:r w:rsidRPr="00047479">
        <w:t>Představenstvo akciové společnosti</w:t>
      </w:r>
    </w:p>
    <w:p w:rsidR="00D74A5C" w:rsidRPr="00047479" w:rsidRDefault="00D74A5C">
      <w:pPr>
        <w:jc w:val="center"/>
        <w:rPr>
          <w:b/>
          <w:bCs/>
        </w:rPr>
      </w:pPr>
      <w:r w:rsidRPr="00047479">
        <w:rPr>
          <w:b/>
          <w:bCs/>
        </w:rPr>
        <w:t xml:space="preserve">SELGEN, a. s. </w:t>
      </w:r>
    </w:p>
    <w:p w:rsidR="00D74A5C" w:rsidRPr="00047479" w:rsidRDefault="00D74A5C">
      <w:pPr>
        <w:jc w:val="center"/>
        <w:rPr>
          <w:b/>
          <w:bCs/>
        </w:rPr>
      </w:pPr>
      <w:r w:rsidRPr="00047479">
        <w:t xml:space="preserve">se sídlem: </w:t>
      </w:r>
      <w:r w:rsidRPr="00047479">
        <w:rPr>
          <w:b/>
          <w:bCs/>
        </w:rPr>
        <w:t>Praha 7, Jankovcova 18, PSČ 170 37, IČ: 47116099</w:t>
      </w:r>
    </w:p>
    <w:p w:rsidR="00D74A5C" w:rsidRPr="00047479" w:rsidRDefault="00D74A5C">
      <w:pPr>
        <w:jc w:val="center"/>
      </w:pPr>
      <w:r w:rsidRPr="00047479">
        <w:t>zapsané v obchodním rejstříku vedeném Městským soudem v Praze,</w:t>
      </w:r>
    </w:p>
    <w:p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rsidR="00D74A5C" w:rsidRPr="00047479" w:rsidRDefault="00D74A5C">
      <w:pPr>
        <w:pStyle w:val="Nzev"/>
        <w:jc w:val="both"/>
        <w:rPr>
          <w:b w:val="0"/>
          <w:bCs w:val="0"/>
          <w:sz w:val="24"/>
          <w:szCs w:val="24"/>
          <w:u w:val="none"/>
        </w:rPr>
      </w:pPr>
      <w:r w:rsidRPr="00047479">
        <w:rPr>
          <w:b w:val="0"/>
          <w:bCs w:val="0"/>
          <w:sz w:val="24"/>
          <w:szCs w:val="24"/>
          <w:u w:val="none"/>
        </w:rPr>
        <w:t>oznamuje v souladu s </w:t>
      </w:r>
      <w:proofErr w:type="spellStart"/>
      <w:r w:rsidRPr="00047479">
        <w:rPr>
          <w:b w:val="0"/>
          <w:bCs w:val="0"/>
          <w:sz w:val="24"/>
          <w:szCs w:val="24"/>
          <w:u w:val="none"/>
        </w:rPr>
        <w:t>ust</w:t>
      </w:r>
      <w:proofErr w:type="spellEnd"/>
      <w:r w:rsidRPr="00047479">
        <w:rPr>
          <w:b w:val="0"/>
          <w:bCs w:val="0"/>
          <w:sz w:val="24"/>
          <w:szCs w:val="24"/>
          <w:u w:val="none"/>
        </w:rPr>
        <w:t xml:space="preserve">. § </w:t>
      </w:r>
      <w:r w:rsidR="00255081" w:rsidRPr="00616D54">
        <w:rPr>
          <w:b w:val="0"/>
          <w:bCs w:val="0"/>
          <w:sz w:val="24"/>
          <w:szCs w:val="24"/>
          <w:u w:val="none"/>
        </w:rPr>
        <w:t xml:space="preserve">348 </w:t>
      </w:r>
      <w:proofErr w:type="gramStart"/>
      <w:r w:rsidR="00255081" w:rsidRPr="00616D54">
        <w:rPr>
          <w:b w:val="0"/>
          <w:bCs w:val="0"/>
          <w:sz w:val="24"/>
          <w:szCs w:val="24"/>
          <w:u w:val="none"/>
        </w:rPr>
        <w:t>odst.1 zák.</w:t>
      </w:r>
      <w:proofErr w:type="gramEnd"/>
      <w:r w:rsidR="00255081" w:rsidRPr="00616D54">
        <w:rPr>
          <w:b w:val="0"/>
          <w:bCs w:val="0"/>
          <w:sz w:val="24"/>
          <w:szCs w:val="24"/>
          <w:u w:val="none"/>
        </w:rPr>
        <w:t xml:space="preserve">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4F0407">
        <w:rPr>
          <w:b w:val="0"/>
          <w:bCs w:val="0"/>
          <w:sz w:val="24"/>
          <w:szCs w:val="24"/>
          <w:u w:val="none"/>
        </w:rPr>
        <w:t>4</w:t>
      </w:r>
      <w:r w:rsidRPr="00047479">
        <w:rPr>
          <w:b w:val="0"/>
          <w:bCs w:val="0"/>
          <w:sz w:val="24"/>
          <w:szCs w:val="24"/>
          <w:u w:val="none"/>
        </w:rPr>
        <w:t>. června 201</w:t>
      </w:r>
      <w:r w:rsidR="004F0407">
        <w:rPr>
          <w:b w:val="0"/>
          <w:bCs w:val="0"/>
          <w:sz w:val="24"/>
          <w:szCs w:val="24"/>
          <w:u w:val="none"/>
        </w:rPr>
        <w:t>5</w:t>
      </w:r>
      <w:r w:rsidRPr="00047479">
        <w:rPr>
          <w:b w:val="0"/>
          <w:bCs w:val="0"/>
          <w:sz w:val="24"/>
          <w:szCs w:val="24"/>
          <w:u w:val="none"/>
        </w:rPr>
        <w:t xml:space="preserve"> schválila výplatu dividend </w:t>
      </w:r>
      <w:r w:rsidR="00414F84">
        <w:rPr>
          <w:b w:val="0"/>
          <w:bCs w:val="0"/>
          <w:sz w:val="24"/>
          <w:szCs w:val="24"/>
          <w:u w:val="none"/>
        </w:rPr>
        <w:t xml:space="preserve">( podíl na zisku ) </w:t>
      </w:r>
      <w:r w:rsidRPr="00047479">
        <w:rPr>
          <w:b w:val="0"/>
          <w:bCs w:val="0"/>
          <w:sz w:val="24"/>
          <w:szCs w:val="24"/>
          <w:u w:val="none"/>
        </w:rPr>
        <w:t>za rok 201</w:t>
      </w:r>
      <w:r w:rsidR="004F0407">
        <w:rPr>
          <w:b w:val="0"/>
          <w:bCs w:val="0"/>
          <w:sz w:val="24"/>
          <w:szCs w:val="24"/>
          <w:u w:val="none"/>
        </w:rPr>
        <w:t>4</w:t>
      </w:r>
      <w:r w:rsidRPr="00047479">
        <w:rPr>
          <w:b w:val="0"/>
          <w:bCs w:val="0"/>
          <w:sz w:val="24"/>
          <w:szCs w:val="24"/>
          <w:u w:val="none"/>
        </w:rPr>
        <w:t xml:space="preserve"> takto:</w:t>
      </w:r>
    </w:p>
    <w:p w:rsidR="00D74A5C" w:rsidRDefault="00D74A5C"/>
    <w:p w:rsidR="00B8456A" w:rsidRDefault="00B8456A">
      <w:pPr>
        <w:jc w:val="both"/>
      </w:pPr>
    </w:p>
    <w:p w:rsidR="00D74A5C" w:rsidRDefault="000F1B32">
      <w:pPr>
        <w:jc w:val="both"/>
      </w:pPr>
      <w:r>
        <w:t>Celková v</w:t>
      </w:r>
      <w:r w:rsidR="00D74A5C">
        <w:t xml:space="preserve">ýše dividendy </w:t>
      </w:r>
      <w:r>
        <w:t xml:space="preserve">( podíl na </w:t>
      </w:r>
      <w:proofErr w:type="gramStart"/>
      <w:r>
        <w:t xml:space="preserve">zisku ) </w:t>
      </w:r>
      <w:r w:rsidR="00D74A5C">
        <w:t>pře</w:t>
      </w:r>
      <w:r>
        <w:t>dstavuje</w:t>
      </w:r>
      <w:proofErr w:type="gramEnd"/>
      <w:r>
        <w:t xml:space="preserve"> částku </w:t>
      </w:r>
      <w:r w:rsidR="00B47314">
        <w:t xml:space="preserve"> </w:t>
      </w:r>
      <w:r w:rsidR="004F0407">
        <w:t>34</w:t>
      </w:r>
      <w:r>
        <w:t> </w:t>
      </w:r>
      <w:r w:rsidR="004F0407">
        <w:t>4</w:t>
      </w:r>
      <w:r>
        <w:t>9</w:t>
      </w:r>
      <w:r w:rsidR="004F0407">
        <w:t>4</w:t>
      </w:r>
      <w:r>
        <w:t xml:space="preserve"> </w:t>
      </w:r>
      <w:r w:rsidR="004F0407">
        <w:t>6</w:t>
      </w:r>
      <w:r>
        <w:t>00</w:t>
      </w:r>
      <w:r w:rsidR="001B7BF4">
        <w:rPr>
          <w:b/>
        </w:rPr>
        <w:t xml:space="preserve">,- </w:t>
      </w:r>
      <w:r w:rsidR="00D74A5C">
        <w:t xml:space="preserve">Kč před zdaněním. Nárok na dividendu má akcionář, který je majitelem akcie SELGEN, a. s. s ISIN CZ0009033650, k rozhodnému dni </w:t>
      </w:r>
      <w:r>
        <w:t>2</w:t>
      </w:r>
      <w:r w:rsidR="004F0407">
        <w:t>8</w:t>
      </w:r>
      <w:r w:rsidR="00D74A5C">
        <w:t>. května 201</w:t>
      </w:r>
      <w:r w:rsidR="004F0407">
        <w:t>5</w:t>
      </w:r>
      <w:r w:rsidR="00D74A5C">
        <w:t xml:space="preserve"> na základě výpisu z centrální evidence cenných papírů vedené Centrálním depozitářem cenných papírů. Dividenda je splatná ke dni </w:t>
      </w:r>
      <w:r w:rsidR="004F0407">
        <w:t>3</w:t>
      </w:r>
      <w:r w:rsidR="00D74A5C">
        <w:t xml:space="preserve">. </w:t>
      </w:r>
      <w:r w:rsidR="001B7BF4">
        <w:t>8</w:t>
      </w:r>
      <w:r w:rsidR="00D74A5C">
        <w:t>. 201</w:t>
      </w:r>
      <w:r w:rsidR="004F0407">
        <w:t>5</w:t>
      </w:r>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rsidR="00D74A5C" w:rsidRDefault="00D74A5C">
      <w:pPr>
        <w:jc w:val="both"/>
      </w:pPr>
    </w:p>
    <w:p w:rsidR="00D74A5C" w:rsidRDefault="00D74A5C">
      <w:pPr>
        <w:ind w:left="360" w:hanging="360"/>
        <w:outlineLvl w:val="0"/>
        <w:rPr>
          <w:u w:val="single"/>
        </w:rPr>
      </w:pPr>
      <w:r>
        <w:rPr>
          <w:u w:val="single"/>
        </w:rPr>
        <w:t>1. akcionářům – fyzickým osobám:</w:t>
      </w:r>
    </w:p>
    <w:p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rsidR="00D74A5C" w:rsidRDefault="00D74A5C">
      <w:r>
        <w:t>V případě zastupování akcionáře jinou osobou na základě plné moci musí být podpis na plné moci rovněž úředně ověřen.</w:t>
      </w:r>
    </w:p>
    <w:p w:rsidR="00D74A5C" w:rsidRDefault="00D74A5C"/>
    <w:p w:rsidR="00D74A5C" w:rsidRDefault="00D74A5C">
      <w:pPr>
        <w:outlineLvl w:val="0"/>
        <w:rPr>
          <w:u w:val="single"/>
        </w:rPr>
      </w:pPr>
      <w:r>
        <w:rPr>
          <w:u w:val="single"/>
        </w:rPr>
        <w:t>2. akcionářům – právnickým osobám:</w:t>
      </w:r>
    </w:p>
    <w:p w:rsidR="00D74A5C" w:rsidRDefault="00D74A5C">
      <w:pPr>
        <w:jc w:val="both"/>
      </w:pPr>
      <w:bookmarkStart w:id="0" w:name="_GoBack"/>
      <w:bookmarkEnd w:id="0"/>
      <w:r>
        <w:t>bezhotovostním převodem z účtu banky na účet akcionáře nebo správce na základě písemného sdělení bankovního spojení akcionářem nebo správcem a předložením požadovaných dokladů:</w:t>
      </w:r>
    </w:p>
    <w:p w:rsidR="00D74A5C" w:rsidRDefault="00D74A5C">
      <w:pPr>
        <w:tabs>
          <w:tab w:val="left" w:pos="426"/>
        </w:tabs>
        <w:ind w:left="426" w:hanging="426"/>
        <w:jc w:val="both"/>
        <w:outlineLvl w:val="0"/>
      </w:pPr>
      <w:r>
        <w:t>2.1</w:t>
      </w:r>
      <w:r>
        <w:tab/>
        <w:t>při osobním předání sdělení na pobočce Komerční banky:</w:t>
      </w:r>
    </w:p>
    <w:p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rsidR="00D74A5C" w:rsidRDefault="00D74A5C">
      <w:pPr>
        <w:tabs>
          <w:tab w:val="left" w:pos="426"/>
        </w:tabs>
        <w:ind w:left="567" w:hanging="567"/>
        <w:outlineLvl w:val="0"/>
      </w:pPr>
      <w:r>
        <w:t xml:space="preserve">2.2 </w:t>
      </w:r>
      <w:r>
        <w:tab/>
        <w:t>při zaslání sdělení Komerční bance písemně:</w:t>
      </w:r>
    </w:p>
    <w:p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 o přidělení IČ.</w:t>
      </w:r>
    </w:p>
    <w:sectPr w:rsidR="00D74A5C" w:rsidSect="00276FB8">
      <w:headerReference w:type="default" r:id="rId8"/>
      <w:pgSz w:w="11907" w:h="16840"/>
      <w:pgMar w:top="1134"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82" w:rsidRDefault="00855482">
      <w:r>
        <w:separator/>
      </w:r>
    </w:p>
  </w:endnote>
  <w:endnote w:type="continuationSeparator" w:id="0">
    <w:p w:rsidR="00855482" w:rsidRDefault="0085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82" w:rsidRDefault="00855482">
      <w:r>
        <w:separator/>
      </w:r>
    </w:p>
  </w:footnote>
  <w:footnote w:type="continuationSeparator" w:id="0">
    <w:p w:rsidR="00855482" w:rsidRDefault="0085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B4"/>
    <w:rsid w:val="00047479"/>
    <w:rsid w:val="000B0525"/>
    <w:rsid w:val="000C3B2D"/>
    <w:rsid w:val="000D373D"/>
    <w:rsid w:val="000E7FF3"/>
    <w:rsid w:val="000F1B32"/>
    <w:rsid w:val="00154E0E"/>
    <w:rsid w:val="001B7BF4"/>
    <w:rsid w:val="002113D7"/>
    <w:rsid w:val="00255081"/>
    <w:rsid w:val="00263A00"/>
    <w:rsid w:val="00276FB8"/>
    <w:rsid w:val="002D31BE"/>
    <w:rsid w:val="00320F3A"/>
    <w:rsid w:val="003E1E53"/>
    <w:rsid w:val="00414F84"/>
    <w:rsid w:val="0047126A"/>
    <w:rsid w:val="004E6282"/>
    <w:rsid w:val="004E77AE"/>
    <w:rsid w:val="004F0407"/>
    <w:rsid w:val="005023DC"/>
    <w:rsid w:val="00561422"/>
    <w:rsid w:val="005A04DE"/>
    <w:rsid w:val="005B7AD1"/>
    <w:rsid w:val="005F372B"/>
    <w:rsid w:val="00616D54"/>
    <w:rsid w:val="0062130A"/>
    <w:rsid w:val="006657AE"/>
    <w:rsid w:val="00760E8E"/>
    <w:rsid w:val="00770EE2"/>
    <w:rsid w:val="007A2AFB"/>
    <w:rsid w:val="00803C9F"/>
    <w:rsid w:val="00811958"/>
    <w:rsid w:val="008371FA"/>
    <w:rsid w:val="00855482"/>
    <w:rsid w:val="008566F5"/>
    <w:rsid w:val="00923AE6"/>
    <w:rsid w:val="009350D1"/>
    <w:rsid w:val="00981E68"/>
    <w:rsid w:val="00A01687"/>
    <w:rsid w:val="00A14E48"/>
    <w:rsid w:val="00A34830"/>
    <w:rsid w:val="00A95FAC"/>
    <w:rsid w:val="00AA44BF"/>
    <w:rsid w:val="00B04751"/>
    <w:rsid w:val="00B342D2"/>
    <w:rsid w:val="00B47314"/>
    <w:rsid w:val="00B56C27"/>
    <w:rsid w:val="00B578B4"/>
    <w:rsid w:val="00B8456A"/>
    <w:rsid w:val="00BD183C"/>
    <w:rsid w:val="00BF4EBB"/>
    <w:rsid w:val="00C03D96"/>
    <w:rsid w:val="00C11952"/>
    <w:rsid w:val="00C70728"/>
    <w:rsid w:val="00D10E00"/>
    <w:rsid w:val="00D74A5C"/>
    <w:rsid w:val="00DB66A5"/>
    <w:rsid w:val="00DE201E"/>
    <w:rsid w:val="00E645B1"/>
    <w:rsid w:val="00E74694"/>
    <w:rsid w:val="00E841B4"/>
    <w:rsid w:val="00EB2902"/>
    <w:rsid w:val="00ED0D59"/>
    <w:rsid w:val="00F1689D"/>
    <w:rsid w:val="00F25D34"/>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Krcmar</cp:lastModifiedBy>
  <cp:revision>8</cp:revision>
  <cp:lastPrinted>2014-07-16T07:39:00Z</cp:lastPrinted>
  <dcterms:created xsi:type="dcterms:W3CDTF">2015-06-12T10:43:00Z</dcterms:created>
  <dcterms:modified xsi:type="dcterms:W3CDTF">2015-06-12T11:14:00Z</dcterms:modified>
</cp:coreProperties>
</file>