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4F7C7" w14:textId="77777777" w:rsidR="0059159E" w:rsidRPr="0000202E" w:rsidRDefault="0059159E" w:rsidP="00E04CB2">
      <w:pPr>
        <w:ind w:left="5664" w:firstLine="708"/>
        <w:rPr>
          <w:rFonts w:ascii="Arial" w:hAnsi="Arial" w:cs="Arial"/>
          <w:sz w:val="20"/>
          <w:szCs w:val="20"/>
        </w:rPr>
      </w:pPr>
      <w:r w:rsidRPr="009B1D61">
        <w:rPr>
          <w:rFonts w:ascii="Arial" w:hAnsi="Arial" w:cs="Arial"/>
          <w:sz w:val="20"/>
          <w:szCs w:val="20"/>
        </w:rPr>
        <w:t xml:space="preserve">Řada </w:t>
      </w:r>
      <w:r w:rsidR="009F6817">
        <w:rPr>
          <w:rFonts w:ascii="Arial" w:hAnsi="Arial" w:cs="Arial"/>
          <w:sz w:val="20"/>
          <w:szCs w:val="20"/>
        </w:rPr>
        <w:t>E</w:t>
      </w:r>
      <w:r w:rsidR="009F6817" w:rsidRPr="009B1D61">
        <w:rPr>
          <w:rFonts w:ascii="Arial" w:hAnsi="Arial" w:cs="Arial"/>
          <w:sz w:val="20"/>
          <w:szCs w:val="20"/>
        </w:rPr>
        <w:t xml:space="preserve"> </w:t>
      </w:r>
      <w:r w:rsidRPr="0000202E">
        <w:rPr>
          <w:rFonts w:ascii="Arial" w:hAnsi="Arial" w:cs="Arial"/>
          <w:sz w:val="20"/>
          <w:szCs w:val="20"/>
        </w:rPr>
        <w:t xml:space="preserve">– </w:t>
      </w:r>
      <w:r w:rsidR="009F6817">
        <w:rPr>
          <w:rFonts w:ascii="Arial" w:hAnsi="Arial" w:cs="Arial"/>
          <w:sz w:val="20"/>
          <w:szCs w:val="20"/>
        </w:rPr>
        <w:t>Provozní doba</w:t>
      </w:r>
    </w:p>
    <w:p w14:paraId="66F25F6A" w14:textId="1FCE9D77" w:rsidR="0059159E" w:rsidRPr="0000202E" w:rsidRDefault="0059159E" w:rsidP="0059159E">
      <w:pPr>
        <w:ind w:left="5664" w:firstLine="708"/>
        <w:rPr>
          <w:rFonts w:ascii="Arial" w:hAnsi="Arial" w:cs="Arial"/>
          <w:sz w:val="20"/>
          <w:szCs w:val="20"/>
        </w:rPr>
      </w:pPr>
      <w:proofErr w:type="spellStart"/>
      <w:r w:rsidRPr="0000202E">
        <w:rPr>
          <w:rFonts w:ascii="Arial" w:hAnsi="Arial" w:cs="Arial"/>
          <w:sz w:val="20"/>
          <w:szCs w:val="20"/>
        </w:rPr>
        <w:t>poř</w:t>
      </w:r>
      <w:proofErr w:type="spellEnd"/>
      <w:r w:rsidRPr="0000202E">
        <w:rPr>
          <w:rFonts w:ascii="Arial" w:hAnsi="Arial" w:cs="Arial"/>
          <w:sz w:val="20"/>
          <w:szCs w:val="20"/>
        </w:rPr>
        <w:t xml:space="preserve">. číslo v řadě: </w:t>
      </w:r>
      <w:r w:rsidR="00C226C7">
        <w:rPr>
          <w:rFonts w:ascii="Arial" w:hAnsi="Arial" w:cs="Arial"/>
          <w:sz w:val="20"/>
          <w:szCs w:val="20"/>
        </w:rPr>
        <w:t>2</w:t>
      </w:r>
    </w:p>
    <w:p w14:paraId="7B434257" w14:textId="547BA5C9" w:rsidR="0059159E" w:rsidRPr="009B1D61" w:rsidRDefault="0059159E" w:rsidP="0059159E">
      <w:pPr>
        <w:ind w:left="5664" w:firstLine="708"/>
        <w:rPr>
          <w:rFonts w:ascii="Arial" w:hAnsi="Arial" w:cs="Arial"/>
          <w:sz w:val="20"/>
          <w:szCs w:val="20"/>
        </w:rPr>
      </w:pPr>
      <w:r w:rsidRPr="0000202E">
        <w:rPr>
          <w:rFonts w:ascii="Arial" w:hAnsi="Arial" w:cs="Arial"/>
          <w:sz w:val="20"/>
          <w:szCs w:val="20"/>
        </w:rPr>
        <w:t xml:space="preserve">Č.j.: </w:t>
      </w:r>
      <w:r w:rsidR="009F6817" w:rsidRPr="009F6817">
        <w:rPr>
          <w:rFonts w:ascii="Arial" w:hAnsi="Arial" w:cs="Arial"/>
          <w:sz w:val="20"/>
          <w:szCs w:val="20"/>
        </w:rPr>
        <w:t xml:space="preserve"> </w:t>
      </w:r>
      <w:r w:rsidR="00C226C7">
        <w:rPr>
          <w:rFonts w:ascii="Arial" w:hAnsi="Arial" w:cs="Arial"/>
          <w:sz w:val="20"/>
          <w:szCs w:val="20"/>
        </w:rPr>
        <w:t>R1/1 1064/</w:t>
      </w:r>
      <w:proofErr w:type="gramStart"/>
      <w:r w:rsidR="00C226C7">
        <w:rPr>
          <w:rFonts w:ascii="Arial" w:hAnsi="Arial" w:cs="Arial"/>
          <w:sz w:val="20"/>
          <w:szCs w:val="20"/>
        </w:rPr>
        <w:t>20 - 22</w:t>
      </w:r>
      <w:proofErr w:type="gramEnd"/>
    </w:p>
    <w:p w14:paraId="5E5505D4" w14:textId="77777777" w:rsidR="0059159E" w:rsidRPr="009B1D61" w:rsidRDefault="0059159E" w:rsidP="0059159E">
      <w:pPr>
        <w:ind w:left="6804"/>
        <w:rPr>
          <w:sz w:val="20"/>
          <w:szCs w:val="20"/>
        </w:rPr>
      </w:pPr>
    </w:p>
    <w:p w14:paraId="7ECD8A87" w14:textId="77777777" w:rsidR="0059159E" w:rsidRPr="009B1D61" w:rsidRDefault="0059159E" w:rsidP="0059159E">
      <w:pPr>
        <w:keepNext/>
        <w:jc w:val="center"/>
        <w:outlineLvl w:val="1"/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Rozhodnutí ředitele</w:t>
      </w:r>
    </w:p>
    <w:p w14:paraId="2E484831" w14:textId="4B666029" w:rsidR="0059159E" w:rsidRPr="009B1D61" w:rsidRDefault="0059159E" w:rsidP="0059159E">
      <w:pPr>
        <w:keepNext/>
        <w:jc w:val="center"/>
        <w:outlineLvl w:val="1"/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00202E"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F66AD8"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r w:rsidRPr="0000202E"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B1D61"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BF0BF1">
        <w:rPr>
          <w:rFonts w:ascii="Arial" w:hAnsi="Arial"/>
          <w:b/>
          <w:smallCaps/>
          <w:spacing w:val="2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14:paraId="2606500D" w14:textId="77777777" w:rsidR="0059159E" w:rsidRPr="009B1D61" w:rsidRDefault="0059159E" w:rsidP="0059159E">
      <w:pPr>
        <w:adjustRightInd w:val="0"/>
        <w:snapToGrid w:val="0"/>
        <w:jc w:val="both"/>
        <w:rPr>
          <w:rFonts w:ascii="Arial" w:hAnsi="Arial"/>
          <w:b/>
          <w:color w:val="0000FF"/>
          <w:sz w:val="32"/>
          <w:szCs w:val="20"/>
          <w:lang w:eastAsia="zh-CN"/>
        </w:rPr>
      </w:pPr>
    </w:p>
    <w:p w14:paraId="5B39CACD" w14:textId="77777777" w:rsidR="004B7DAC" w:rsidRDefault="004B7DAC">
      <w:pPr>
        <w:jc w:val="center"/>
        <w:rPr>
          <w:b/>
          <w:bCs/>
        </w:rPr>
      </w:pPr>
    </w:p>
    <w:p w14:paraId="532610A2" w14:textId="01E15F9C" w:rsidR="004B7DAC" w:rsidRPr="0065295F" w:rsidRDefault="006529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</w:t>
      </w:r>
      <w:r w:rsidR="00BE6B00" w:rsidRPr="0065295F">
        <w:rPr>
          <w:rFonts w:ascii="Arial" w:hAnsi="Arial" w:cs="Arial"/>
          <w:b/>
          <w:bCs/>
        </w:rPr>
        <w:t>armonogram obchodních dnů</w:t>
      </w:r>
      <w:r w:rsidR="00EC3B14" w:rsidRPr="0065295F">
        <w:rPr>
          <w:rFonts w:ascii="Arial" w:hAnsi="Arial" w:cs="Arial"/>
          <w:b/>
          <w:bCs/>
        </w:rPr>
        <w:t xml:space="preserve"> pro rok </w:t>
      </w:r>
      <w:r w:rsidR="005E11E2" w:rsidRPr="0065295F">
        <w:rPr>
          <w:rFonts w:ascii="Arial" w:hAnsi="Arial" w:cs="Arial"/>
          <w:b/>
          <w:bCs/>
        </w:rPr>
        <w:t>20</w:t>
      </w:r>
      <w:r w:rsidR="003A44DE">
        <w:rPr>
          <w:rFonts w:ascii="Arial" w:hAnsi="Arial" w:cs="Arial"/>
          <w:b/>
          <w:bCs/>
        </w:rPr>
        <w:t>2</w:t>
      </w:r>
      <w:r w:rsidR="00BF0BF1">
        <w:rPr>
          <w:rFonts w:ascii="Arial" w:hAnsi="Arial" w:cs="Arial"/>
          <w:b/>
          <w:bCs/>
        </w:rPr>
        <w:t>1</w:t>
      </w:r>
    </w:p>
    <w:p w14:paraId="765901D9" w14:textId="77777777" w:rsidR="004B7DAC" w:rsidRDefault="004B7DAC">
      <w:pPr>
        <w:rPr>
          <w:b/>
          <w:bCs/>
        </w:rPr>
      </w:pPr>
    </w:p>
    <w:p w14:paraId="4FA8CA5B" w14:textId="075AA482" w:rsidR="0059159E" w:rsidRDefault="0059159E" w:rsidP="001B7E80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/>
        <w:rPr>
          <w:rFonts w:ascii="Arial" w:hAnsi="Arial"/>
        </w:rPr>
      </w:pPr>
      <w:r w:rsidRPr="009B1D61">
        <w:rPr>
          <w:rFonts w:ascii="Arial" w:hAnsi="Arial"/>
        </w:rPr>
        <w:t>RM-SYSTÉM, česká burza cenných papírů a.s., jako organizátor regulovaného trhu a</w:t>
      </w:r>
      <w:r>
        <w:rPr>
          <w:rFonts w:ascii="Arial" w:hAnsi="Arial"/>
        </w:rPr>
        <w:t> </w:t>
      </w:r>
      <w:r w:rsidRPr="009B1D61">
        <w:rPr>
          <w:rFonts w:ascii="Arial" w:hAnsi="Arial"/>
        </w:rPr>
        <w:t>provozovatel mnohostranného obchodního systému podle zákona č. 256/2004 Sb., o</w:t>
      </w:r>
      <w:r>
        <w:rPr>
          <w:rFonts w:ascii="Arial" w:hAnsi="Arial"/>
        </w:rPr>
        <w:t> </w:t>
      </w:r>
      <w:r w:rsidRPr="009B1D61">
        <w:rPr>
          <w:rFonts w:ascii="Arial" w:hAnsi="Arial"/>
        </w:rPr>
        <w:t>podnikání na kapitálovém trhu, ve znění pozdějších předpisů, rozhodl</w:t>
      </w:r>
      <w:r w:rsidR="00DF7766">
        <w:rPr>
          <w:rFonts w:ascii="Arial" w:hAnsi="Arial"/>
        </w:rPr>
        <w:br/>
      </w:r>
      <w:r>
        <w:rPr>
          <w:rFonts w:ascii="Arial" w:hAnsi="Arial"/>
        </w:rPr>
        <w:t xml:space="preserve">o vydání tohoto </w:t>
      </w:r>
      <w:r w:rsidR="00550A6D" w:rsidRPr="0065295F">
        <w:rPr>
          <w:rFonts w:ascii="Arial" w:hAnsi="Arial"/>
        </w:rPr>
        <w:t>harmonogram</w:t>
      </w:r>
      <w:r w:rsidRPr="0065295F">
        <w:rPr>
          <w:rFonts w:ascii="Arial" w:hAnsi="Arial"/>
        </w:rPr>
        <w:t>u</w:t>
      </w:r>
      <w:r w:rsidR="00550A6D" w:rsidRPr="0065295F">
        <w:rPr>
          <w:rFonts w:ascii="Arial" w:hAnsi="Arial"/>
        </w:rPr>
        <w:t xml:space="preserve"> obchodních dnů </w:t>
      </w:r>
      <w:r w:rsidR="00C8695C" w:rsidRPr="0065295F">
        <w:rPr>
          <w:rFonts w:ascii="Arial" w:hAnsi="Arial"/>
        </w:rPr>
        <w:t>pr</w:t>
      </w:r>
      <w:r w:rsidR="008A056B" w:rsidRPr="0065295F">
        <w:rPr>
          <w:rFonts w:ascii="Arial" w:hAnsi="Arial"/>
        </w:rPr>
        <w:t>o</w:t>
      </w:r>
      <w:r w:rsidR="00EC3B14" w:rsidRPr="0065295F">
        <w:rPr>
          <w:rFonts w:ascii="Arial" w:hAnsi="Arial"/>
        </w:rPr>
        <w:t xml:space="preserve"> rok </w:t>
      </w:r>
      <w:r w:rsidR="005E11E2" w:rsidRPr="0065295F">
        <w:rPr>
          <w:rFonts w:ascii="Arial" w:hAnsi="Arial"/>
        </w:rPr>
        <w:t>20</w:t>
      </w:r>
      <w:r w:rsidR="003A44DE">
        <w:rPr>
          <w:rFonts w:ascii="Arial" w:hAnsi="Arial"/>
        </w:rPr>
        <w:t>2</w:t>
      </w:r>
      <w:r w:rsidR="00BF0BF1">
        <w:rPr>
          <w:rFonts w:ascii="Arial" w:hAnsi="Arial"/>
        </w:rPr>
        <w:t>1</w:t>
      </w:r>
      <w:r w:rsidR="00EC3B14" w:rsidRPr="0065295F">
        <w:rPr>
          <w:rFonts w:ascii="Arial" w:hAnsi="Arial"/>
        </w:rPr>
        <w:t xml:space="preserve">. </w:t>
      </w:r>
    </w:p>
    <w:p w14:paraId="1967EDE3" w14:textId="0E7F727B" w:rsidR="001B7E80" w:rsidRPr="0065295F" w:rsidRDefault="00EC3B14" w:rsidP="001B7E80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/>
        <w:rPr>
          <w:rFonts w:ascii="Arial" w:hAnsi="Arial"/>
        </w:rPr>
      </w:pPr>
      <w:r w:rsidRPr="0065295F">
        <w:rPr>
          <w:rFonts w:ascii="Arial" w:hAnsi="Arial"/>
        </w:rPr>
        <w:t xml:space="preserve">V roce </w:t>
      </w:r>
      <w:r w:rsidR="00C226C7">
        <w:rPr>
          <w:rFonts w:ascii="Arial" w:hAnsi="Arial"/>
        </w:rPr>
        <w:t>2021</w:t>
      </w:r>
      <w:r w:rsidR="00C226C7" w:rsidRPr="0065295F">
        <w:rPr>
          <w:rFonts w:ascii="Arial" w:hAnsi="Arial"/>
        </w:rPr>
        <w:t xml:space="preserve"> </w:t>
      </w:r>
      <w:r w:rsidR="00550A6D" w:rsidRPr="0065295F">
        <w:rPr>
          <w:rFonts w:ascii="Arial" w:hAnsi="Arial"/>
        </w:rPr>
        <w:t xml:space="preserve">jsou obchodními dny RM-SYSTÉM, </w:t>
      </w:r>
      <w:r w:rsidR="00AD7B52" w:rsidRPr="0065295F">
        <w:rPr>
          <w:rFonts w:ascii="Arial" w:hAnsi="Arial"/>
        </w:rPr>
        <w:t xml:space="preserve">česká burza cenných papírů </w:t>
      </w:r>
      <w:r w:rsidR="00550A6D" w:rsidRPr="0065295F">
        <w:rPr>
          <w:rFonts w:ascii="Arial" w:hAnsi="Arial"/>
        </w:rPr>
        <w:t>a.s. všechny pracovní dny</w:t>
      </w:r>
      <w:r w:rsidR="0059159E">
        <w:rPr>
          <w:rFonts w:ascii="Arial" w:hAnsi="Arial"/>
        </w:rPr>
        <w:t xml:space="preserve"> (tj. všechny dny mimo soboty, neděle a </w:t>
      </w:r>
      <w:r w:rsidR="00224A94">
        <w:rPr>
          <w:rFonts w:ascii="Arial" w:hAnsi="Arial"/>
        </w:rPr>
        <w:t>státní a ostatní svátky dle účinných právních předpisů České republiky)</w:t>
      </w:r>
      <w:r w:rsidR="00AD7B52" w:rsidRPr="0065295F">
        <w:rPr>
          <w:rFonts w:ascii="Arial" w:hAnsi="Arial"/>
        </w:rPr>
        <w:t>.</w:t>
      </w:r>
    </w:p>
    <w:p w14:paraId="431DD55D" w14:textId="77777777" w:rsidR="004B7DAC" w:rsidRPr="0065295F" w:rsidRDefault="00FC3CD7" w:rsidP="00FC3CD7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/>
        <w:rPr>
          <w:rFonts w:ascii="Arial" w:hAnsi="Arial"/>
        </w:rPr>
      </w:pPr>
      <w:r w:rsidRPr="0065295F">
        <w:rPr>
          <w:rFonts w:ascii="Arial" w:hAnsi="Arial"/>
        </w:rPr>
        <w:t>Toto rozhodnutí nabývá účinnosti dnem vydání.</w:t>
      </w:r>
    </w:p>
    <w:p w14:paraId="6A8F1797" w14:textId="77777777" w:rsidR="00FC3CD7" w:rsidRDefault="00FC3CD7">
      <w:pPr>
        <w:pStyle w:val="Zkladntext"/>
        <w:spacing w:before="120" w:after="120"/>
      </w:pPr>
    </w:p>
    <w:p w14:paraId="0E88EEA6" w14:textId="1BD6D080" w:rsidR="004B7DAC" w:rsidRDefault="004B7DAC">
      <w:pPr>
        <w:pStyle w:val="Zkladntext"/>
        <w:spacing w:before="120" w:after="120"/>
      </w:pPr>
      <w:r w:rsidRPr="0065295F">
        <w:rPr>
          <w:rFonts w:ascii="Arial" w:hAnsi="Arial"/>
        </w:rPr>
        <w:t xml:space="preserve">V Praze </w:t>
      </w:r>
      <w:r w:rsidRPr="00610FE5">
        <w:rPr>
          <w:rFonts w:ascii="Arial" w:hAnsi="Arial"/>
        </w:rPr>
        <w:t xml:space="preserve">dne </w:t>
      </w:r>
      <w:r w:rsidR="00C226C7" w:rsidRPr="00EC60B6">
        <w:rPr>
          <w:rFonts w:ascii="Arial" w:hAnsi="Arial"/>
        </w:rPr>
        <w:t>2</w:t>
      </w:r>
      <w:r w:rsidR="00EC60B6" w:rsidRPr="00E04CB2">
        <w:rPr>
          <w:rFonts w:ascii="Arial" w:hAnsi="Arial"/>
        </w:rPr>
        <w:t>3</w:t>
      </w:r>
      <w:r w:rsidR="005E11E2" w:rsidRPr="00EC60B6">
        <w:rPr>
          <w:rFonts w:ascii="Arial" w:hAnsi="Arial"/>
        </w:rPr>
        <w:t>.</w:t>
      </w:r>
      <w:r w:rsidR="0059159E" w:rsidRPr="00EC60B6">
        <w:rPr>
          <w:rFonts w:ascii="Arial" w:hAnsi="Arial"/>
        </w:rPr>
        <w:t xml:space="preserve"> </w:t>
      </w:r>
      <w:r w:rsidR="005E11E2" w:rsidRPr="00EC60B6">
        <w:rPr>
          <w:rFonts w:ascii="Arial" w:hAnsi="Arial"/>
        </w:rPr>
        <w:t>12.</w:t>
      </w:r>
      <w:r w:rsidR="0059159E" w:rsidRPr="00EC60B6">
        <w:rPr>
          <w:rFonts w:ascii="Arial" w:hAnsi="Arial"/>
        </w:rPr>
        <w:t xml:space="preserve"> </w:t>
      </w:r>
      <w:r w:rsidR="005E11E2" w:rsidRPr="00EC60B6">
        <w:rPr>
          <w:rFonts w:ascii="Arial" w:hAnsi="Arial"/>
        </w:rPr>
        <w:t>20</w:t>
      </w:r>
      <w:r w:rsidR="00BF0BF1" w:rsidRPr="00EC60B6">
        <w:rPr>
          <w:rFonts w:ascii="Arial" w:hAnsi="Arial"/>
        </w:rPr>
        <w:t>20</w:t>
      </w:r>
    </w:p>
    <w:p w14:paraId="36381445" w14:textId="77777777" w:rsidR="00AD7B52" w:rsidRDefault="00AD7B52">
      <w:pPr>
        <w:pStyle w:val="Zkladntext"/>
        <w:spacing w:before="120" w:after="120"/>
      </w:pPr>
    </w:p>
    <w:p w14:paraId="206E7D3A" w14:textId="77777777" w:rsidR="00DE0639" w:rsidRDefault="00DE0639" w:rsidP="00DE0639">
      <w:pPr>
        <w:tabs>
          <w:tab w:val="center" w:pos="6237"/>
        </w:tabs>
      </w:pPr>
    </w:p>
    <w:p w14:paraId="49C6CB99" w14:textId="77777777" w:rsidR="0059159E" w:rsidRPr="009B1D61" w:rsidRDefault="00DE0639" w:rsidP="0059159E">
      <w:pPr>
        <w:ind w:left="4248" w:firstLine="708"/>
        <w:jc w:val="both"/>
        <w:rPr>
          <w:rFonts w:ascii="Arial" w:hAnsi="Arial" w:cs="Arial"/>
        </w:rPr>
      </w:pPr>
      <w:r>
        <w:tab/>
      </w:r>
      <w:r w:rsidR="0059159E" w:rsidRPr="009B1D61">
        <w:rPr>
          <w:rFonts w:ascii="Arial" w:hAnsi="Arial" w:cs="Arial"/>
        </w:rPr>
        <w:t>Daniel Ditrich v.</w:t>
      </w:r>
      <w:r w:rsidR="0059159E">
        <w:rPr>
          <w:rFonts w:ascii="Arial" w:hAnsi="Arial" w:cs="Arial"/>
        </w:rPr>
        <w:t> </w:t>
      </w:r>
      <w:r w:rsidR="0059159E" w:rsidRPr="009B1D61">
        <w:rPr>
          <w:rFonts w:ascii="Arial" w:hAnsi="Arial" w:cs="Arial"/>
        </w:rPr>
        <w:t>r.</w:t>
      </w:r>
    </w:p>
    <w:p w14:paraId="6A7D88E4" w14:textId="77777777" w:rsidR="0059159E" w:rsidRPr="009B1D61" w:rsidRDefault="0059159E" w:rsidP="0059159E">
      <w:pPr>
        <w:ind w:left="2268" w:firstLine="425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</w:t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  <w:t xml:space="preserve">            provozní ředitel</w:t>
      </w:r>
    </w:p>
    <w:p w14:paraId="6CF98AA3" w14:textId="1B097C52" w:rsidR="0059159E" w:rsidRPr="009B1D61" w:rsidRDefault="0059159E" w:rsidP="00C226C7">
      <w:pPr>
        <w:ind w:left="4248" w:firstLine="708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v zastoupení </w:t>
      </w:r>
      <w:r w:rsidR="00C226C7">
        <w:rPr>
          <w:rFonts w:ascii="Arial" w:hAnsi="Arial" w:cs="Arial"/>
        </w:rPr>
        <w:t xml:space="preserve">generálního </w:t>
      </w:r>
      <w:r w:rsidRPr="009B1D61">
        <w:rPr>
          <w:rFonts w:ascii="Arial" w:hAnsi="Arial" w:cs="Arial"/>
        </w:rPr>
        <w:t>ředitele</w:t>
      </w:r>
    </w:p>
    <w:p w14:paraId="3C487A10" w14:textId="77777777" w:rsidR="0059159E" w:rsidRPr="006079F9" w:rsidRDefault="0059159E" w:rsidP="0059159E">
      <w:pPr>
        <w:jc w:val="right"/>
      </w:pPr>
      <w:r w:rsidRPr="009B1D61">
        <w:rPr>
          <w:rFonts w:ascii="Arial" w:hAnsi="Arial" w:cs="Arial"/>
        </w:rPr>
        <w:t xml:space="preserve"> RM-SYSTÉM, česká burza cenných papírů a.s.</w:t>
      </w:r>
      <w:r w:rsidRPr="008C337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</w:t>
      </w:r>
      <w:r w:rsidRPr="008C3370">
        <w:rPr>
          <w:rFonts w:ascii="Arial" w:hAnsi="Arial" w:cs="Arial"/>
        </w:rPr>
        <w:t xml:space="preserve">                           </w:t>
      </w:r>
    </w:p>
    <w:p w14:paraId="437F928D" w14:textId="77777777" w:rsidR="00550A6D" w:rsidRDefault="00550A6D" w:rsidP="0059159E">
      <w:pPr>
        <w:tabs>
          <w:tab w:val="center" w:pos="6237"/>
        </w:tabs>
      </w:pPr>
    </w:p>
    <w:sectPr w:rsidR="00550A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9937D" w14:textId="77777777" w:rsidR="00F75063" w:rsidRDefault="00F75063">
      <w:r>
        <w:separator/>
      </w:r>
    </w:p>
  </w:endnote>
  <w:endnote w:type="continuationSeparator" w:id="0">
    <w:p w14:paraId="5895C42E" w14:textId="77777777" w:rsidR="00F75063" w:rsidRDefault="00F7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0A54B" w14:textId="77777777" w:rsidR="00B77C18" w:rsidRDefault="00B77C18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26C7">
      <w:rPr>
        <w:rStyle w:val="slostrnky"/>
        <w:noProof/>
      </w:rPr>
      <w:t>1</w:t>
    </w:r>
    <w:r>
      <w:rPr>
        <w:rStyle w:val="slostrnky"/>
      </w:rPr>
      <w:fldChar w:fldCharType="end"/>
    </w:r>
  </w:p>
  <w:p w14:paraId="01721846" w14:textId="77777777" w:rsidR="00B77C18" w:rsidRDefault="00B77C1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603CB" w14:textId="77777777" w:rsidR="00F75063" w:rsidRDefault="00F75063">
      <w:r>
        <w:separator/>
      </w:r>
    </w:p>
  </w:footnote>
  <w:footnote w:type="continuationSeparator" w:id="0">
    <w:p w14:paraId="59AE4E4B" w14:textId="77777777" w:rsidR="00F75063" w:rsidRDefault="00F7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E30ED" w14:textId="77777777" w:rsidR="00B77C18" w:rsidRDefault="00137F3F" w:rsidP="00AD7B52">
    <w:pPr>
      <w:pStyle w:val="Zhlav"/>
      <w:jc w:val="center"/>
    </w:pPr>
    <w:r>
      <w:rPr>
        <w:noProof/>
      </w:rPr>
      <w:drawing>
        <wp:inline distT="0" distB="0" distL="0" distR="0" wp14:anchorId="6E3E4B54" wp14:editId="66DCB682">
          <wp:extent cx="1838325" cy="838200"/>
          <wp:effectExtent l="0" t="0" r="0" b="0"/>
          <wp:docPr id="1" name="obrázek 1" descr="rms-burza-xl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ms-burza-xl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C53E9"/>
    <w:multiLevelType w:val="singleLevel"/>
    <w:tmpl w:val="2AD8EBBA"/>
    <w:lvl w:ilvl="0">
      <w:start w:val="1"/>
      <w:numFmt w:val="lowerLetter"/>
      <w:pStyle w:val="psmena"/>
      <w:lvlText w:val="%1)"/>
      <w:lvlJc w:val="left"/>
      <w:pPr>
        <w:tabs>
          <w:tab w:val="num" w:pos="927"/>
        </w:tabs>
        <w:ind w:left="567"/>
      </w:pPr>
    </w:lvl>
  </w:abstractNum>
  <w:abstractNum w:abstractNumId="1" w15:restartNumberingAfterBreak="0">
    <w:nsid w:val="4B8C053F"/>
    <w:multiLevelType w:val="singleLevel"/>
    <w:tmpl w:val="2ECEDD1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FDC19AC"/>
    <w:multiLevelType w:val="hybridMultilevel"/>
    <w:tmpl w:val="19B0E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65"/>
    <w:rsid w:val="0001137C"/>
    <w:rsid w:val="00014057"/>
    <w:rsid w:val="00031203"/>
    <w:rsid w:val="00054195"/>
    <w:rsid w:val="00082EE9"/>
    <w:rsid w:val="000B386F"/>
    <w:rsid w:val="00107338"/>
    <w:rsid w:val="00126308"/>
    <w:rsid w:val="00126B6E"/>
    <w:rsid w:val="00137F3F"/>
    <w:rsid w:val="001608FE"/>
    <w:rsid w:val="00185560"/>
    <w:rsid w:val="00192517"/>
    <w:rsid w:val="001B7E80"/>
    <w:rsid w:val="00224A94"/>
    <w:rsid w:val="00237B71"/>
    <w:rsid w:val="002815E3"/>
    <w:rsid w:val="0028430C"/>
    <w:rsid w:val="00302261"/>
    <w:rsid w:val="00372304"/>
    <w:rsid w:val="00384C8C"/>
    <w:rsid w:val="003A44DE"/>
    <w:rsid w:val="003C1942"/>
    <w:rsid w:val="00406B9C"/>
    <w:rsid w:val="00406F86"/>
    <w:rsid w:val="004129DF"/>
    <w:rsid w:val="00440665"/>
    <w:rsid w:val="00444610"/>
    <w:rsid w:val="004518AF"/>
    <w:rsid w:val="00481620"/>
    <w:rsid w:val="00484557"/>
    <w:rsid w:val="004B1DFE"/>
    <w:rsid w:val="004B7DAC"/>
    <w:rsid w:val="005055F2"/>
    <w:rsid w:val="00507640"/>
    <w:rsid w:val="00521DA0"/>
    <w:rsid w:val="00550A6D"/>
    <w:rsid w:val="005725BF"/>
    <w:rsid w:val="0059159E"/>
    <w:rsid w:val="005B09C8"/>
    <w:rsid w:val="005C62D6"/>
    <w:rsid w:val="005E11E2"/>
    <w:rsid w:val="00610FE5"/>
    <w:rsid w:val="0063177F"/>
    <w:rsid w:val="006516AD"/>
    <w:rsid w:val="0065295F"/>
    <w:rsid w:val="00681437"/>
    <w:rsid w:val="00683D72"/>
    <w:rsid w:val="006E5D3D"/>
    <w:rsid w:val="0077198C"/>
    <w:rsid w:val="00791041"/>
    <w:rsid w:val="007E7A5E"/>
    <w:rsid w:val="007F2A2A"/>
    <w:rsid w:val="0082403B"/>
    <w:rsid w:val="00833568"/>
    <w:rsid w:val="00836BFE"/>
    <w:rsid w:val="00837785"/>
    <w:rsid w:val="008A056B"/>
    <w:rsid w:val="008B4CAD"/>
    <w:rsid w:val="008E0DBB"/>
    <w:rsid w:val="008F6160"/>
    <w:rsid w:val="00937FF1"/>
    <w:rsid w:val="00942F22"/>
    <w:rsid w:val="009C2A1E"/>
    <w:rsid w:val="009E1C62"/>
    <w:rsid w:val="009F172F"/>
    <w:rsid w:val="009F6817"/>
    <w:rsid w:val="00A05A9B"/>
    <w:rsid w:val="00A7754C"/>
    <w:rsid w:val="00A80AC0"/>
    <w:rsid w:val="00AB379E"/>
    <w:rsid w:val="00AD277F"/>
    <w:rsid w:val="00AD7B52"/>
    <w:rsid w:val="00AD7C8B"/>
    <w:rsid w:val="00AE065D"/>
    <w:rsid w:val="00AF2091"/>
    <w:rsid w:val="00B71A27"/>
    <w:rsid w:val="00B77C18"/>
    <w:rsid w:val="00B9122F"/>
    <w:rsid w:val="00B92118"/>
    <w:rsid w:val="00BB1301"/>
    <w:rsid w:val="00BE6B00"/>
    <w:rsid w:val="00BF0BF1"/>
    <w:rsid w:val="00C173D7"/>
    <w:rsid w:val="00C226C7"/>
    <w:rsid w:val="00C25308"/>
    <w:rsid w:val="00C54CB9"/>
    <w:rsid w:val="00C74EBF"/>
    <w:rsid w:val="00C8695C"/>
    <w:rsid w:val="00CE2686"/>
    <w:rsid w:val="00D94EE1"/>
    <w:rsid w:val="00D958C0"/>
    <w:rsid w:val="00DA39A3"/>
    <w:rsid w:val="00DA6F6B"/>
    <w:rsid w:val="00DD67F3"/>
    <w:rsid w:val="00DE0639"/>
    <w:rsid w:val="00DF7766"/>
    <w:rsid w:val="00E04CB2"/>
    <w:rsid w:val="00E26EFE"/>
    <w:rsid w:val="00E433C0"/>
    <w:rsid w:val="00E52449"/>
    <w:rsid w:val="00E763DA"/>
    <w:rsid w:val="00E94A59"/>
    <w:rsid w:val="00EC1B96"/>
    <w:rsid w:val="00EC3B14"/>
    <w:rsid w:val="00EC60B6"/>
    <w:rsid w:val="00F04D60"/>
    <w:rsid w:val="00F66AD8"/>
    <w:rsid w:val="00F75063"/>
    <w:rsid w:val="00F778D5"/>
    <w:rsid w:val="00FC3CD7"/>
    <w:rsid w:val="00F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E3AB0"/>
  <w15:docId w15:val="{73D22F44-89E9-4CC2-ABA1-B4683783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</w:style>
  <w:style w:type="paragraph" w:customStyle="1" w:styleId="psmena">
    <w:name w:val="písmena"/>
    <w:basedOn w:val="Normln"/>
    <w:pPr>
      <w:numPr>
        <w:numId w:val="1"/>
      </w:numPr>
    </w:pPr>
  </w:style>
  <w:style w:type="paragraph" w:styleId="Rozloendokumentu">
    <w:name w:val="Document Map"/>
    <w:basedOn w:val="Normln"/>
    <w:semiHidden/>
    <w:rsid w:val="0044066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AD7B5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77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ředitele</vt:lpstr>
    </vt:vector>
  </TitlesOfParts>
  <Company>RM-SYSTÉM, česká burza cenných papírů a.s.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ředitele</dc:title>
  <dc:creator>Mgr. Jan Vojtíšek</dc:creator>
  <cp:lastModifiedBy>tsvoboda</cp:lastModifiedBy>
  <cp:revision>6</cp:revision>
  <cp:lastPrinted>2006-05-19T12:12:00Z</cp:lastPrinted>
  <dcterms:created xsi:type="dcterms:W3CDTF">2020-12-21T10:46:00Z</dcterms:created>
  <dcterms:modified xsi:type="dcterms:W3CDTF">2020-12-23T10:15:00Z</dcterms:modified>
</cp:coreProperties>
</file>