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79411" w14:textId="77777777" w:rsidR="00EC00EE" w:rsidRPr="009B1D61" w:rsidRDefault="00EC00EE" w:rsidP="00EC00EE">
      <w:pPr>
        <w:rPr>
          <w:noProof/>
          <w:sz w:val="16"/>
        </w:rPr>
      </w:pP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0DDA2" wp14:editId="60F34007">
                <wp:simplePos x="0" y="0"/>
                <wp:positionH relativeFrom="column">
                  <wp:posOffset>3799205</wp:posOffset>
                </wp:positionH>
                <wp:positionV relativeFrom="paragraph">
                  <wp:posOffset>-465455</wp:posOffset>
                </wp:positionV>
                <wp:extent cx="2795270" cy="459105"/>
                <wp:effectExtent l="3175" t="0" r="1905" b="190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732FF" w14:textId="77777777" w:rsidR="00EC00EE" w:rsidRPr="00AA5F4C" w:rsidRDefault="00EC00EE" w:rsidP="00EC00EE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RM-SYSTÉM, česká burza cenných papírů a.s.</w:t>
                            </w:r>
                          </w:p>
                          <w:p w14:paraId="1A4C4186" w14:textId="02420E3C" w:rsidR="00EC00EE" w:rsidRPr="00AA5F4C" w:rsidRDefault="00750B3F" w:rsidP="00EC00EE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 xml:space="preserve">V Celnici 10, 117 21 </w:t>
                            </w:r>
                            <w:r w:rsidR="00EC00EE"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Praha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0DDA2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9.15pt;margin-top:-36.65pt;width:220.1pt;height:3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" filled="f" stroked="f">
                <v:textbox>
                  <w:txbxContent>
                    <w:p w14:paraId="465732FF" w14:textId="77777777" w:rsidR="00EC00EE" w:rsidRPr="00AA5F4C" w:rsidRDefault="00EC00EE" w:rsidP="00EC00EE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RM-SYSTÉM, česká burza cenných papírů a.s.</w:t>
                      </w:r>
                    </w:p>
                    <w:p w14:paraId="1A4C4186" w14:textId="02420E3C" w:rsidR="00EC00EE" w:rsidRPr="00AA5F4C" w:rsidRDefault="00750B3F" w:rsidP="00EC00EE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 xml:space="preserve">V Celnici 10, 117 21 </w:t>
                      </w:r>
                      <w:r w:rsidR="00EC00EE"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Praha 1</w:t>
                      </w:r>
                    </w:p>
                  </w:txbxContent>
                </v:textbox>
              </v:shape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C44E0" wp14:editId="791B3AA2">
                <wp:simplePos x="0" y="0"/>
                <wp:positionH relativeFrom="column">
                  <wp:posOffset>-363220</wp:posOffset>
                </wp:positionH>
                <wp:positionV relativeFrom="paragraph">
                  <wp:posOffset>-553720</wp:posOffset>
                </wp:positionV>
                <wp:extent cx="1715135" cy="563245"/>
                <wp:effectExtent l="3175" t="3175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B6A63" w14:textId="77777777" w:rsidR="00EC00EE" w:rsidRDefault="00EC00EE" w:rsidP="00EC00EE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D9EAB0B" wp14:editId="7B14BCE1">
                                  <wp:extent cx="1314450" cy="438150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C44E0" id="Textové pole 4" o:spid="_x0000_s1027" type="#_x0000_t202" style="position:absolute;margin-left:-28.6pt;margin-top:-43.6pt;width:135.0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" stroked="f">
                <v:textbox>
                  <w:txbxContent>
                    <w:p w14:paraId="43BB6A63" w14:textId="77777777" w:rsidR="00EC00EE" w:rsidRDefault="00EC00EE" w:rsidP="00EC00EE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D9EAB0B" wp14:editId="7B14BCE1">
                            <wp:extent cx="1314450" cy="438150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56365" wp14:editId="77E2EDFC">
                <wp:simplePos x="0" y="0"/>
                <wp:positionH relativeFrom="column">
                  <wp:posOffset>593725</wp:posOffset>
                </wp:positionH>
                <wp:positionV relativeFrom="paragraph">
                  <wp:posOffset>-494030</wp:posOffset>
                </wp:positionV>
                <wp:extent cx="6004560" cy="635"/>
                <wp:effectExtent l="7620" t="5715" r="7620" b="1270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6F44B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-38.9pt" to="519.55pt,-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" strokecolor="#03c"/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0C3A6" wp14:editId="7EEE8EBE">
                <wp:simplePos x="0" y="0"/>
                <wp:positionH relativeFrom="column">
                  <wp:posOffset>-934085</wp:posOffset>
                </wp:positionH>
                <wp:positionV relativeFrom="paragraph">
                  <wp:posOffset>-492760</wp:posOffset>
                </wp:positionV>
                <wp:extent cx="864235" cy="635"/>
                <wp:effectExtent l="13335" t="6985" r="8255" b="1143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E90A2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55pt,-38.8pt" to="-5.5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" strokecolor="#03c"/>
            </w:pict>
          </mc:Fallback>
        </mc:AlternateContent>
      </w:r>
      <w:r w:rsidRPr="009B1D61">
        <w:rPr>
          <w:noProof/>
          <w:sz w:val="16"/>
        </w:rPr>
        <w:t xml:space="preserve">                  </w:t>
      </w:r>
      <w:r w:rsidR="00F80BF4" w:rsidRPr="009B1D61">
        <w:rPr>
          <w:noProof/>
          <w:sz w:val="16"/>
        </w:rPr>
        <w:t xml:space="preserve">                          </w:t>
      </w:r>
    </w:p>
    <w:p w14:paraId="12783BC7" w14:textId="77777777" w:rsidR="00472961" w:rsidRPr="0000202E" w:rsidRDefault="00472961" w:rsidP="00472961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cs-CZ"/>
        </w:rPr>
      </w:pPr>
      <w:r w:rsidRPr="009B1D61">
        <w:rPr>
          <w:rFonts w:ascii="Arial" w:eastAsia="Times New Roman" w:hAnsi="Arial" w:cs="Arial"/>
          <w:sz w:val="20"/>
          <w:szCs w:val="20"/>
          <w:lang w:eastAsia="cs-CZ"/>
        </w:rPr>
        <w:t xml:space="preserve">Řada A </w:t>
      </w:r>
      <w:r w:rsidRPr="0000202E">
        <w:rPr>
          <w:rFonts w:ascii="Arial" w:eastAsia="Times New Roman" w:hAnsi="Arial" w:cs="Arial"/>
          <w:sz w:val="20"/>
          <w:szCs w:val="20"/>
          <w:lang w:eastAsia="cs-CZ"/>
        </w:rPr>
        <w:t>– Všeobecná</w:t>
      </w:r>
    </w:p>
    <w:p w14:paraId="2999EE7A" w14:textId="2E8E80F7" w:rsidR="00472961" w:rsidRPr="0000202E" w:rsidRDefault="00472961" w:rsidP="00472961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00202E">
        <w:rPr>
          <w:rFonts w:ascii="Arial" w:eastAsia="Times New Roman" w:hAnsi="Arial" w:cs="Arial"/>
          <w:sz w:val="20"/>
          <w:szCs w:val="20"/>
          <w:lang w:eastAsia="cs-CZ"/>
        </w:rPr>
        <w:t xml:space="preserve">poř. číslo v řadě: </w:t>
      </w:r>
      <w:r w:rsidR="00967E2D">
        <w:rPr>
          <w:rFonts w:ascii="Arial" w:eastAsia="Times New Roman" w:hAnsi="Arial" w:cs="Arial"/>
          <w:sz w:val="20"/>
          <w:szCs w:val="20"/>
          <w:lang w:eastAsia="cs-CZ"/>
        </w:rPr>
        <w:t>16</w:t>
      </w:r>
    </w:p>
    <w:p w14:paraId="115E861B" w14:textId="2BF64C7D" w:rsidR="00472961" w:rsidRPr="009B1D61" w:rsidRDefault="00472961" w:rsidP="00472961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00202E">
        <w:rPr>
          <w:rFonts w:ascii="Arial" w:eastAsia="Times New Roman" w:hAnsi="Arial" w:cs="Arial"/>
          <w:sz w:val="20"/>
          <w:szCs w:val="20"/>
          <w:lang w:eastAsia="cs-CZ"/>
        </w:rPr>
        <w:t xml:space="preserve">Č.j.: </w:t>
      </w:r>
      <w:r w:rsidR="00CA27CC" w:rsidRPr="00DE3AAC">
        <w:rPr>
          <w:rFonts w:ascii="Arial" w:eastAsia="Times New Roman" w:hAnsi="Arial" w:cs="Arial"/>
          <w:sz w:val="20"/>
          <w:szCs w:val="20"/>
          <w:lang w:eastAsia="cs-CZ"/>
        </w:rPr>
        <w:t xml:space="preserve">R1/1 618/18 - </w:t>
      </w:r>
      <w:r w:rsidR="00967E2D">
        <w:rPr>
          <w:rFonts w:ascii="Arial" w:eastAsia="Times New Roman" w:hAnsi="Arial" w:cs="Arial"/>
          <w:sz w:val="20"/>
          <w:szCs w:val="20"/>
          <w:lang w:eastAsia="cs-CZ"/>
        </w:rPr>
        <w:t>19</w:t>
      </w:r>
    </w:p>
    <w:p w14:paraId="724B6DBB" w14:textId="77777777" w:rsidR="00472961" w:rsidRPr="009B1D61" w:rsidRDefault="00472961" w:rsidP="00472961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2BD9A6A" w14:textId="77777777" w:rsidR="00472961" w:rsidRPr="009B1D61" w:rsidRDefault="00472961" w:rsidP="0047296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Rozhodnutí ředitele</w:t>
      </w:r>
    </w:p>
    <w:p w14:paraId="4ED9BB89" w14:textId="22E13034" w:rsidR="00472961" w:rsidRPr="009B1D61" w:rsidRDefault="00472961" w:rsidP="0047296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00202E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967E2D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 w:rsidRPr="0000202E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2018</w:t>
      </w:r>
    </w:p>
    <w:p w14:paraId="11FC473F" w14:textId="77777777" w:rsidR="00472961" w:rsidRPr="009B1D61" w:rsidRDefault="00472961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b/>
          <w:color w:val="0000FF"/>
          <w:sz w:val="32"/>
          <w:szCs w:val="20"/>
          <w:lang w:eastAsia="zh-CN"/>
        </w:rPr>
      </w:pPr>
    </w:p>
    <w:p w14:paraId="1645F283" w14:textId="721375A5" w:rsidR="001135F6" w:rsidRPr="009B1D61" w:rsidRDefault="001135F6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9B1D61">
        <w:rPr>
          <w:rFonts w:ascii="Arial" w:eastAsia="Times New Roman" w:hAnsi="Arial" w:cs="Times New Roman"/>
          <w:lang w:eastAsia="cs-CZ"/>
        </w:rPr>
        <w:t xml:space="preserve">RM-SYSTÉM, česká burza cenných papírů a.s., jako organizátor </w:t>
      </w:r>
      <w:r w:rsidR="0005432C" w:rsidRPr="009B1D61">
        <w:rPr>
          <w:rFonts w:ascii="Arial" w:eastAsia="Times New Roman" w:hAnsi="Arial" w:cs="Times New Roman"/>
          <w:lang w:eastAsia="cs-CZ"/>
        </w:rPr>
        <w:t>regulovaného trhu a</w:t>
      </w:r>
      <w:r w:rsidR="0063728D">
        <w:rPr>
          <w:rFonts w:ascii="Arial" w:eastAsia="Times New Roman" w:hAnsi="Arial" w:cs="Times New Roman"/>
          <w:lang w:eastAsia="cs-CZ"/>
        </w:rPr>
        <w:t> </w:t>
      </w:r>
      <w:r w:rsidR="0005432C" w:rsidRPr="009B1D61">
        <w:rPr>
          <w:rFonts w:ascii="Arial" w:eastAsia="Times New Roman" w:hAnsi="Arial" w:cs="Times New Roman"/>
          <w:lang w:eastAsia="cs-CZ"/>
        </w:rPr>
        <w:t xml:space="preserve">provozovatel </w:t>
      </w:r>
      <w:r w:rsidRPr="009B1D61">
        <w:rPr>
          <w:rFonts w:ascii="Arial" w:eastAsia="Times New Roman" w:hAnsi="Arial" w:cs="Times New Roman"/>
          <w:lang w:eastAsia="cs-CZ"/>
        </w:rPr>
        <w:t>mnohostranného obchodního systému podle zákona č. 256/2004 Sb., o</w:t>
      </w:r>
      <w:r w:rsidR="00C7025F">
        <w:rPr>
          <w:rFonts w:ascii="Arial" w:eastAsia="Times New Roman" w:hAnsi="Arial" w:cs="Times New Roman"/>
          <w:lang w:eastAsia="cs-CZ"/>
        </w:rPr>
        <w:t> </w:t>
      </w:r>
      <w:r w:rsidRPr="009B1D61">
        <w:rPr>
          <w:rFonts w:ascii="Arial" w:eastAsia="Times New Roman" w:hAnsi="Arial" w:cs="Times New Roman"/>
          <w:lang w:eastAsia="cs-CZ"/>
        </w:rPr>
        <w:t>podnikání na kapitálovém trhu, ve znění pozdějších předpisů, rozhodl podle článku 1</w:t>
      </w:r>
      <w:r w:rsidR="00441FB0" w:rsidRPr="009B1D61">
        <w:rPr>
          <w:rFonts w:ascii="Arial" w:eastAsia="Times New Roman" w:hAnsi="Arial" w:cs="Times New Roman"/>
          <w:lang w:eastAsia="cs-CZ"/>
        </w:rPr>
        <w:t>2</w:t>
      </w:r>
      <w:r w:rsidRPr="009B1D61">
        <w:rPr>
          <w:rFonts w:ascii="Arial" w:eastAsia="Times New Roman" w:hAnsi="Arial" w:cs="Times New Roman"/>
          <w:lang w:eastAsia="cs-CZ"/>
        </w:rPr>
        <w:t xml:space="preserve"> odst. </w:t>
      </w:r>
      <w:r w:rsidR="00441FB0" w:rsidRPr="009B1D61">
        <w:rPr>
          <w:rFonts w:ascii="Arial" w:eastAsia="Times New Roman" w:hAnsi="Arial" w:cs="Times New Roman"/>
          <w:lang w:eastAsia="cs-CZ"/>
        </w:rPr>
        <w:t>1</w:t>
      </w:r>
      <w:r w:rsidRPr="009B1D61">
        <w:rPr>
          <w:rFonts w:ascii="Arial" w:eastAsia="Times New Roman" w:hAnsi="Arial" w:cs="Times New Roman"/>
          <w:lang w:eastAsia="cs-CZ"/>
        </w:rPr>
        <w:t xml:space="preserve"> Pravidel pro přijímání investičních nástrojů k obchodování na mnohostranném obchodním systému, jejich vyřazení, vyloučení a pozastavení obchodování (dále také „Pravidla“) </w:t>
      </w:r>
      <w:r w:rsidR="0005432C" w:rsidRPr="009B1D61">
        <w:rPr>
          <w:rFonts w:ascii="Arial" w:eastAsia="Times New Roman" w:hAnsi="Arial" w:cs="Times New Roman"/>
          <w:lang w:eastAsia="cs-CZ"/>
        </w:rPr>
        <w:t xml:space="preserve">o </w:t>
      </w:r>
      <w:r w:rsidR="006D6EF3" w:rsidRPr="009B1D61">
        <w:rPr>
          <w:rFonts w:ascii="Arial" w:eastAsia="Times New Roman" w:hAnsi="Arial" w:cs="Times New Roman"/>
          <w:lang w:eastAsia="cs-CZ"/>
        </w:rPr>
        <w:t xml:space="preserve">opatření </w:t>
      </w:r>
      <w:r w:rsidR="00BE37C3" w:rsidRPr="009B1D61">
        <w:rPr>
          <w:rFonts w:ascii="Arial" w:eastAsia="Times New Roman" w:hAnsi="Arial" w:cs="Times New Roman"/>
          <w:lang w:eastAsia="cs-CZ"/>
        </w:rPr>
        <w:t>dle parametrů uvedených</w:t>
      </w:r>
      <w:r w:rsidR="006D6EF3" w:rsidRPr="009B1D61">
        <w:rPr>
          <w:rFonts w:ascii="Arial" w:eastAsia="Times New Roman" w:hAnsi="Arial" w:cs="Times New Roman"/>
          <w:lang w:eastAsia="cs-CZ"/>
        </w:rPr>
        <w:t xml:space="preserve"> v následující tabulce</w:t>
      </w:r>
      <w:r w:rsidRPr="009B1D61">
        <w:rPr>
          <w:rFonts w:ascii="Arial" w:eastAsia="Times New Roman" w:hAnsi="Arial" w:cs="Times New Roman"/>
          <w:lang w:eastAsia="cs-CZ"/>
        </w:rPr>
        <w:t>:</w:t>
      </w:r>
    </w:p>
    <w:tbl>
      <w:tblPr>
        <w:tblStyle w:val="Mkatabulky"/>
        <w:tblpPr w:leftFromText="141" w:rightFromText="141" w:vertAnchor="page" w:horzAnchor="margin" w:tblpXSpec="center" w:tblpY="5938"/>
        <w:tblW w:w="8501" w:type="dxa"/>
        <w:tblLook w:val="04A0" w:firstRow="1" w:lastRow="0" w:firstColumn="1" w:lastColumn="0" w:noHBand="0" w:noVBand="1"/>
      </w:tblPr>
      <w:tblGrid>
        <w:gridCol w:w="3681"/>
        <w:gridCol w:w="4820"/>
      </w:tblGrid>
      <w:tr w:rsidR="00002EE3" w:rsidRPr="009B1D61" w14:paraId="5B3E7A45" w14:textId="77777777" w:rsidTr="0070227D">
        <w:trPr>
          <w:trHeight w:val="558"/>
        </w:trPr>
        <w:tc>
          <w:tcPr>
            <w:tcW w:w="3681" w:type="dxa"/>
          </w:tcPr>
          <w:p w14:paraId="14754F07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Datum a čas zveřejnění/oznámení</w:t>
            </w:r>
          </w:p>
        </w:tc>
        <w:tc>
          <w:tcPr>
            <w:tcW w:w="4820" w:type="dxa"/>
            <w:shd w:val="clear" w:color="auto" w:fill="auto"/>
          </w:tcPr>
          <w:p w14:paraId="7365854C" w14:textId="20E12F29" w:rsidR="00435982" w:rsidRPr="009B1D61" w:rsidRDefault="00D30570" w:rsidP="00435982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70227D">
              <w:rPr>
                <w:rFonts w:ascii="Arial" w:hAnsi="Arial" w:cs="Arial"/>
                <w:sz w:val="20"/>
              </w:rPr>
              <w:t>2018-</w:t>
            </w:r>
            <w:r w:rsidR="0063728D" w:rsidRPr="0070227D">
              <w:rPr>
                <w:rFonts w:ascii="Arial" w:hAnsi="Arial" w:cs="Arial"/>
                <w:sz w:val="20"/>
              </w:rPr>
              <w:t>11</w:t>
            </w:r>
            <w:r w:rsidRPr="0070227D">
              <w:rPr>
                <w:rFonts w:ascii="Arial" w:hAnsi="Arial" w:cs="Arial"/>
                <w:sz w:val="20"/>
              </w:rPr>
              <w:t>-</w:t>
            </w:r>
            <w:r w:rsidR="00967E2D" w:rsidRPr="0070227D">
              <w:rPr>
                <w:rFonts w:ascii="Arial" w:hAnsi="Arial" w:cs="Arial"/>
                <w:sz w:val="20"/>
              </w:rPr>
              <w:t>2</w:t>
            </w:r>
            <w:r w:rsidR="00663910" w:rsidRPr="0070227D">
              <w:rPr>
                <w:rFonts w:ascii="Arial" w:hAnsi="Arial" w:cs="Arial"/>
                <w:sz w:val="20"/>
              </w:rPr>
              <w:t>2</w:t>
            </w:r>
            <w:r w:rsidR="00967E2D" w:rsidRPr="0070227D">
              <w:rPr>
                <w:rFonts w:ascii="Arial" w:hAnsi="Arial" w:cs="Arial"/>
                <w:sz w:val="20"/>
              </w:rPr>
              <w:t>T 1</w:t>
            </w:r>
            <w:r w:rsidR="0070227D" w:rsidRPr="0070227D">
              <w:rPr>
                <w:rFonts w:ascii="Arial" w:hAnsi="Arial" w:cs="Arial"/>
                <w:sz w:val="20"/>
              </w:rPr>
              <w:t>4</w:t>
            </w:r>
            <w:r w:rsidRPr="0070227D">
              <w:rPr>
                <w:rFonts w:ascii="Arial" w:hAnsi="Arial" w:cs="Arial"/>
                <w:sz w:val="20"/>
              </w:rPr>
              <w:t>:</w:t>
            </w:r>
            <w:r w:rsidR="00A242FB" w:rsidRPr="0070227D">
              <w:rPr>
                <w:rFonts w:ascii="Arial" w:hAnsi="Arial" w:cs="Arial"/>
                <w:sz w:val="20"/>
              </w:rPr>
              <w:t>00</w:t>
            </w:r>
            <w:r w:rsidRPr="0070227D">
              <w:rPr>
                <w:rFonts w:ascii="Arial" w:hAnsi="Arial" w:cs="Arial"/>
                <w:sz w:val="20"/>
              </w:rPr>
              <w:t>:</w:t>
            </w:r>
            <w:r w:rsidR="009B1D61" w:rsidRPr="0070227D">
              <w:rPr>
                <w:rFonts w:ascii="Arial" w:hAnsi="Arial" w:cs="Arial"/>
                <w:sz w:val="20"/>
              </w:rPr>
              <w:t>00</w:t>
            </w:r>
            <w:r w:rsidRPr="0070227D">
              <w:rPr>
                <w:rFonts w:ascii="Arial" w:hAnsi="Arial" w:cs="Arial"/>
                <w:sz w:val="20"/>
              </w:rPr>
              <w:t>Z</w:t>
            </w:r>
            <w:r w:rsidRPr="00697FED">
              <w:rPr>
                <w:rFonts w:ascii="Arial" w:hAnsi="Arial" w:cs="Arial"/>
                <w:sz w:val="20"/>
              </w:rPr>
              <w:t xml:space="preserve"> </w:t>
            </w:r>
            <w:bookmarkStart w:id="0" w:name="_GoBack"/>
            <w:bookmarkEnd w:id="0"/>
          </w:p>
          <w:p w14:paraId="18B7B8EF" w14:textId="77777777" w:rsidR="00002EE3" w:rsidRPr="009B1D61" w:rsidRDefault="00002EE3" w:rsidP="00D30570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002EE3" w:rsidRPr="009B1D61" w14:paraId="78D12828" w14:textId="77777777" w:rsidTr="00002EE3">
        <w:trPr>
          <w:trHeight w:val="567"/>
        </w:trPr>
        <w:tc>
          <w:tcPr>
            <w:tcW w:w="3681" w:type="dxa"/>
          </w:tcPr>
          <w:p w14:paraId="06E593EB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Druh opatření</w:t>
            </w:r>
          </w:p>
        </w:tc>
        <w:tc>
          <w:tcPr>
            <w:tcW w:w="4820" w:type="dxa"/>
          </w:tcPr>
          <w:p w14:paraId="30685299" w14:textId="63E6FB0B" w:rsidR="00002EE3" w:rsidRPr="009B1D61" w:rsidRDefault="00441FB0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Stažení</w:t>
            </w:r>
          </w:p>
          <w:p w14:paraId="2D358236" w14:textId="77777777" w:rsidR="00002EE3" w:rsidRPr="009B1D61" w:rsidRDefault="00002EE3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002EE3" w:rsidRPr="009B1D61" w14:paraId="588D73B4" w14:textId="77777777" w:rsidTr="00002EE3">
        <w:trPr>
          <w:trHeight w:val="567"/>
        </w:trPr>
        <w:tc>
          <w:tcPr>
            <w:tcW w:w="3681" w:type="dxa"/>
          </w:tcPr>
          <w:p w14:paraId="0AFE7EDF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Důvody opatření</w:t>
            </w:r>
          </w:p>
        </w:tc>
        <w:tc>
          <w:tcPr>
            <w:tcW w:w="4820" w:type="dxa"/>
          </w:tcPr>
          <w:p w14:paraId="6055D9B2" w14:textId="4BEFA44E" w:rsidR="00002EE3" w:rsidRPr="009B1D61" w:rsidRDefault="00FA46CB" w:rsidP="00401A67">
            <w:pPr>
              <w:pStyle w:val="tbl-txt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Ostatní: </w:t>
            </w:r>
            <w:r w:rsidR="009E30EC">
              <w:rPr>
                <w:rFonts w:ascii="Arial" w:hAnsi="Arial" w:cs="Arial"/>
                <w:sz w:val="20"/>
              </w:rPr>
              <w:t>Investiční nástroje ne</w:t>
            </w:r>
            <w:r w:rsidR="00351955">
              <w:rPr>
                <w:rFonts w:ascii="Arial" w:hAnsi="Arial" w:cs="Arial"/>
                <w:sz w:val="20"/>
              </w:rPr>
              <w:t>mohou být</w:t>
            </w:r>
            <w:r w:rsidR="009E30EC">
              <w:rPr>
                <w:rFonts w:ascii="Arial" w:hAnsi="Arial" w:cs="Arial"/>
                <w:sz w:val="20"/>
              </w:rPr>
              <w:t xml:space="preserve"> rozptýleny mezi dostatečný počet investorů vzhledem k</w:t>
            </w:r>
            <w:r>
              <w:rPr>
                <w:rFonts w:ascii="Arial" w:hAnsi="Arial" w:cs="Arial"/>
                <w:sz w:val="20"/>
              </w:rPr>
              <w:t xml:space="preserve"> nucenému</w:t>
            </w:r>
            <w:r w:rsidR="009E30EC">
              <w:rPr>
                <w:rFonts w:ascii="Arial" w:hAnsi="Arial" w:cs="Arial"/>
                <w:sz w:val="20"/>
              </w:rPr>
              <w:t xml:space="preserve"> přechodu </w:t>
            </w:r>
            <w:r w:rsidR="00351955">
              <w:rPr>
                <w:rFonts w:ascii="Arial" w:hAnsi="Arial" w:cs="Arial"/>
                <w:sz w:val="20"/>
              </w:rPr>
              <w:t>vlastnického práva k akciím emitenta v majetku minoritních akcionářů</w:t>
            </w:r>
            <w:r w:rsidR="009E30EC">
              <w:rPr>
                <w:rFonts w:ascii="Arial" w:hAnsi="Arial" w:cs="Arial"/>
                <w:sz w:val="20"/>
              </w:rPr>
              <w:t xml:space="preserve"> na hlavního akcionáře </w:t>
            </w:r>
            <w:r w:rsidR="00967E2D">
              <w:rPr>
                <w:rFonts w:ascii="Arial" w:hAnsi="Arial" w:cs="Arial"/>
                <w:sz w:val="20"/>
              </w:rPr>
              <w:t xml:space="preserve">dle § 375 a násl. zákona č. 90/2012 Sb., o obchodních společnostech a družstvech, </w:t>
            </w:r>
            <w:r w:rsidR="009E30EC">
              <w:rPr>
                <w:rFonts w:ascii="Arial" w:hAnsi="Arial" w:cs="Arial"/>
                <w:sz w:val="20"/>
              </w:rPr>
              <w:t xml:space="preserve">v důsledku uplatnění práva výkupu </w:t>
            </w:r>
            <w:r w:rsidR="004C4966">
              <w:rPr>
                <w:rFonts w:ascii="Arial" w:hAnsi="Arial" w:cs="Arial"/>
                <w:sz w:val="20"/>
              </w:rPr>
              <w:t xml:space="preserve">hlavním </w:t>
            </w:r>
            <w:r w:rsidR="009E30EC">
              <w:rPr>
                <w:rFonts w:ascii="Arial" w:hAnsi="Arial" w:cs="Arial"/>
                <w:sz w:val="20"/>
              </w:rPr>
              <w:t>akcionářem, tzv. squeeze-out</w:t>
            </w:r>
            <w:r w:rsidR="00351955">
              <w:rPr>
                <w:rFonts w:ascii="Arial" w:hAnsi="Arial" w:cs="Arial"/>
                <w:sz w:val="20"/>
              </w:rPr>
              <w:t xml:space="preserve"> </w:t>
            </w:r>
            <w:r w:rsidR="0009336E" w:rsidRPr="009B1D61">
              <w:rPr>
                <w:rFonts w:ascii="Arial" w:hAnsi="Arial" w:cs="Arial"/>
                <w:sz w:val="20"/>
              </w:rPr>
              <w:t>(čl. 11 odst.</w:t>
            </w:r>
            <w:r w:rsidR="00967E2D">
              <w:rPr>
                <w:rFonts w:ascii="Arial" w:hAnsi="Arial" w:cs="Arial"/>
                <w:sz w:val="20"/>
              </w:rPr>
              <w:t> </w:t>
            </w:r>
            <w:r w:rsidR="0009336E" w:rsidRPr="009B1D61">
              <w:rPr>
                <w:rFonts w:ascii="Arial" w:hAnsi="Arial" w:cs="Arial"/>
                <w:sz w:val="20"/>
              </w:rPr>
              <w:t xml:space="preserve">1 písm. </w:t>
            </w:r>
            <w:r w:rsidR="00351955">
              <w:rPr>
                <w:rFonts w:ascii="Arial" w:hAnsi="Arial" w:cs="Arial"/>
                <w:sz w:val="20"/>
              </w:rPr>
              <w:t>b</w:t>
            </w:r>
            <w:r w:rsidR="0009336E" w:rsidRPr="009B1D61">
              <w:rPr>
                <w:rFonts w:ascii="Arial" w:hAnsi="Arial" w:cs="Arial"/>
                <w:sz w:val="20"/>
              </w:rPr>
              <w:t>)</w:t>
            </w:r>
            <w:r w:rsidR="00351955">
              <w:rPr>
                <w:rFonts w:ascii="Arial" w:hAnsi="Arial" w:cs="Arial"/>
                <w:sz w:val="20"/>
              </w:rPr>
              <w:t xml:space="preserve"> Pravidel</w:t>
            </w:r>
            <w:r w:rsidR="00441FB0" w:rsidRPr="009B1D61">
              <w:rPr>
                <w:rFonts w:ascii="Arial" w:hAnsi="Arial" w:cs="Arial"/>
                <w:sz w:val="20"/>
              </w:rPr>
              <w:t>)</w:t>
            </w:r>
          </w:p>
        </w:tc>
      </w:tr>
      <w:tr w:rsidR="00002EE3" w:rsidRPr="009B1D61" w14:paraId="2108FE9E" w14:textId="77777777" w:rsidTr="00002EE3">
        <w:trPr>
          <w:trHeight w:val="567"/>
        </w:trPr>
        <w:tc>
          <w:tcPr>
            <w:tcW w:w="3681" w:type="dxa"/>
          </w:tcPr>
          <w:p w14:paraId="459CABC3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Účinnost od</w:t>
            </w:r>
          </w:p>
        </w:tc>
        <w:tc>
          <w:tcPr>
            <w:tcW w:w="4820" w:type="dxa"/>
          </w:tcPr>
          <w:p w14:paraId="26763CD8" w14:textId="3C1AEEB2" w:rsidR="00002EE3" w:rsidRPr="009B1D61" w:rsidRDefault="00C94FA4" w:rsidP="006D1231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FF5CEC">
              <w:rPr>
                <w:rFonts w:ascii="Arial" w:hAnsi="Arial" w:cs="Arial"/>
                <w:sz w:val="20"/>
              </w:rPr>
              <w:t>2018-</w:t>
            </w:r>
            <w:r w:rsidR="00967E2D">
              <w:rPr>
                <w:rFonts w:ascii="Arial" w:hAnsi="Arial" w:cs="Arial"/>
                <w:sz w:val="20"/>
              </w:rPr>
              <w:t>12</w:t>
            </w:r>
            <w:r w:rsidRPr="00FF5CEC">
              <w:rPr>
                <w:rFonts w:ascii="Arial" w:hAnsi="Arial" w:cs="Arial"/>
                <w:sz w:val="20"/>
              </w:rPr>
              <w:t>-</w:t>
            </w:r>
            <w:r w:rsidR="00967E2D">
              <w:rPr>
                <w:rFonts w:ascii="Arial" w:hAnsi="Arial" w:cs="Arial"/>
                <w:sz w:val="20"/>
              </w:rPr>
              <w:t>07</w:t>
            </w:r>
            <w:r w:rsidR="00967E2D" w:rsidRPr="00FF5CEC">
              <w:rPr>
                <w:rFonts w:ascii="Arial" w:hAnsi="Arial" w:cs="Arial"/>
                <w:sz w:val="20"/>
              </w:rPr>
              <w:t>T</w:t>
            </w:r>
            <w:r w:rsidR="00967E2D" w:rsidRPr="00DE3AAC">
              <w:rPr>
                <w:rFonts w:ascii="Arial" w:hAnsi="Arial" w:cs="Arial"/>
                <w:sz w:val="20"/>
              </w:rPr>
              <w:t xml:space="preserve"> </w:t>
            </w:r>
            <w:r w:rsidRPr="00DE3AAC">
              <w:rPr>
                <w:rFonts w:ascii="Arial" w:hAnsi="Arial" w:cs="Arial"/>
                <w:sz w:val="20"/>
              </w:rPr>
              <w:t>23:59:59Z</w:t>
            </w:r>
          </w:p>
        </w:tc>
      </w:tr>
      <w:tr w:rsidR="00002EE3" w:rsidRPr="009B1D61" w14:paraId="4D2D39CF" w14:textId="77777777" w:rsidTr="00002EE3">
        <w:trPr>
          <w:trHeight w:val="567"/>
        </w:trPr>
        <w:tc>
          <w:tcPr>
            <w:tcW w:w="3681" w:type="dxa"/>
          </w:tcPr>
          <w:p w14:paraId="711CA632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Účinnost do</w:t>
            </w:r>
          </w:p>
        </w:tc>
        <w:tc>
          <w:tcPr>
            <w:tcW w:w="4820" w:type="dxa"/>
          </w:tcPr>
          <w:p w14:paraId="7320D235" w14:textId="6D01FF79" w:rsidR="00002EE3" w:rsidRPr="009B1D61" w:rsidRDefault="00F53068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Neaplikuje se</w:t>
            </w:r>
          </w:p>
        </w:tc>
      </w:tr>
      <w:tr w:rsidR="00002EE3" w:rsidRPr="009B1D61" w14:paraId="51A95250" w14:textId="77777777" w:rsidTr="00002EE3">
        <w:trPr>
          <w:trHeight w:val="567"/>
        </w:trPr>
        <w:tc>
          <w:tcPr>
            <w:tcW w:w="3681" w:type="dxa"/>
          </w:tcPr>
          <w:p w14:paraId="5B0F8C18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Probíhá</w:t>
            </w:r>
          </w:p>
        </w:tc>
        <w:tc>
          <w:tcPr>
            <w:tcW w:w="4820" w:type="dxa"/>
          </w:tcPr>
          <w:p w14:paraId="7E7E6302" w14:textId="2A0482D2" w:rsidR="00002EE3" w:rsidRPr="009B1D61" w:rsidRDefault="00714D7F" w:rsidP="00714D7F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8B0514">
              <w:rPr>
                <w:rFonts w:ascii="Arial" w:hAnsi="Arial" w:cs="Arial"/>
                <w:sz w:val="20"/>
              </w:rPr>
              <w:t>false</w:t>
            </w:r>
          </w:p>
        </w:tc>
      </w:tr>
      <w:tr w:rsidR="00002EE3" w:rsidRPr="009B1D61" w14:paraId="383A1012" w14:textId="77777777" w:rsidTr="00002EE3">
        <w:trPr>
          <w:trHeight w:val="567"/>
        </w:trPr>
        <w:tc>
          <w:tcPr>
            <w:tcW w:w="3681" w:type="dxa"/>
          </w:tcPr>
          <w:p w14:paraId="67C7BA60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Obchodní systém</w:t>
            </w:r>
          </w:p>
        </w:tc>
        <w:tc>
          <w:tcPr>
            <w:tcW w:w="4820" w:type="dxa"/>
          </w:tcPr>
          <w:p w14:paraId="7445E39E" w14:textId="77777777" w:rsidR="00002EE3" w:rsidRPr="009B1D61" w:rsidRDefault="00441FB0" w:rsidP="0032760C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8B0514">
              <w:rPr>
                <w:rFonts w:ascii="Arial" w:hAnsi="Arial" w:cs="Arial"/>
                <w:sz w:val="20"/>
              </w:rPr>
              <w:t>XRMO</w:t>
            </w:r>
          </w:p>
        </w:tc>
      </w:tr>
      <w:tr w:rsidR="00002EE3" w:rsidRPr="009B1D61" w14:paraId="256ED4F1" w14:textId="77777777" w:rsidTr="00002EE3">
        <w:trPr>
          <w:trHeight w:val="567"/>
        </w:trPr>
        <w:tc>
          <w:tcPr>
            <w:tcW w:w="3681" w:type="dxa"/>
          </w:tcPr>
          <w:p w14:paraId="26875D21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Název emitenta</w:t>
            </w:r>
          </w:p>
        </w:tc>
        <w:tc>
          <w:tcPr>
            <w:tcW w:w="4820" w:type="dxa"/>
          </w:tcPr>
          <w:p w14:paraId="320C859E" w14:textId="7044002C" w:rsidR="00002EE3" w:rsidRPr="009B1D61" w:rsidRDefault="00967E2D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67E2D">
              <w:rPr>
                <w:rFonts w:ascii="Arial" w:hAnsi="Arial" w:cs="Arial"/>
                <w:sz w:val="20"/>
              </w:rPr>
              <w:t>Pražské služby, a.s.</w:t>
            </w:r>
          </w:p>
        </w:tc>
      </w:tr>
      <w:tr w:rsidR="00997582" w:rsidRPr="009B1D61" w14:paraId="692D22D7" w14:textId="77777777" w:rsidTr="00002EE3">
        <w:trPr>
          <w:trHeight w:val="567"/>
        </w:trPr>
        <w:tc>
          <w:tcPr>
            <w:tcW w:w="3681" w:type="dxa"/>
          </w:tcPr>
          <w:p w14:paraId="57B3541C" w14:textId="039E8007" w:rsidR="00997582" w:rsidRPr="009B1D61" w:rsidRDefault="00997582" w:rsidP="00002EE3">
            <w:pPr>
              <w:pStyle w:val="tbl-t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 emitenta</w:t>
            </w:r>
          </w:p>
        </w:tc>
        <w:tc>
          <w:tcPr>
            <w:tcW w:w="4820" w:type="dxa"/>
          </w:tcPr>
          <w:p w14:paraId="15AEACF0" w14:textId="7BC78C32" w:rsidR="00997582" w:rsidRPr="00CF7A81" w:rsidDel="00301BA2" w:rsidRDefault="00967E2D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67E2D">
              <w:rPr>
                <w:rFonts w:ascii="Arial" w:hAnsi="Arial" w:cs="Arial"/>
                <w:bCs/>
                <w:sz w:val="20"/>
                <w:szCs w:val="20"/>
              </w:rPr>
              <w:t>31570089WLABEMVDRP26</w:t>
            </w:r>
            <w:r w:rsidR="00F6610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02EE3" w:rsidRPr="009B1D61" w14:paraId="2F7053DF" w14:textId="77777777" w:rsidTr="00002EE3">
        <w:trPr>
          <w:trHeight w:val="567"/>
        </w:trPr>
        <w:tc>
          <w:tcPr>
            <w:tcW w:w="3681" w:type="dxa"/>
          </w:tcPr>
          <w:p w14:paraId="27EBF386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Identifikační kód nástroje</w:t>
            </w:r>
          </w:p>
        </w:tc>
        <w:tc>
          <w:tcPr>
            <w:tcW w:w="4820" w:type="dxa"/>
          </w:tcPr>
          <w:p w14:paraId="21EA2A95" w14:textId="315A4FE1" w:rsidR="00002EE3" w:rsidRPr="009B1D61" w:rsidRDefault="00967E2D" w:rsidP="00C94FA4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67E2D">
              <w:rPr>
                <w:rFonts w:ascii="Arial" w:hAnsi="Arial" w:cs="Arial"/>
                <w:sz w:val="20"/>
              </w:rPr>
              <w:t>CZ0009055158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02EE3" w:rsidRPr="009B1D61" w14:paraId="2F77AF69" w14:textId="77777777" w:rsidTr="00002EE3">
        <w:trPr>
          <w:trHeight w:val="567"/>
        </w:trPr>
        <w:tc>
          <w:tcPr>
            <w:tcW w:w="3681" w:type="dxa"/>
          </w:tcPr>
          <w:p w14:paraId="034E5F44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Úplný název nástroje</w:t>
            </w:r>
          </w:p>
        </w:tc>
        <w:tc>
          <w:tcPr>
            <w:tcW w:w="4820" w:type="dxa"/>
          </w:tcPr>
          <w:p w14:paraId="70A97197" w14:textId="70B72C00" w:rsidR="00002EE3" w:rsidRPr="009B1D61" w:rsidRDefault="00967E2D" w:rsidP="009B1D61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67E2D">
              <w:rPr>
                <w:rFonts w:ascii="Arial" w:hAnsi="Arial" w:cs="Arial"/>
                <w:sz w:val="20"/>
              </w:rPr>
              <w:t>PRAŽSKÉ SLUŽBY, A.S.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B1AB7" w:rsidRPr="009B1D61" w14:paraId="67AAF9F9" w14:textId="77777777" w:rsidTr="00002EE3">
        <w:trPr>
          <w:trHeight w:val="567"/>
        </w:trPr>
        <w:tc>
          <w:tcPr>
            <w:tcW w:w="3681" w:type="dxa"/>
          </w:tcPr>
          <w:p w14:paraId="1D911BCC" w14:textId="77777777" w:rsidR="005B1AB7" w:rsidRPr="009B1D61" w:rsidRDefault="005B1AB7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Související deriváty</w:t>
            </w:r>
          </w:p>
        </w:tc>
        <w:tc>
          <w:tcPr>
            <w:tcW w:w="4820" w:type="dxa"/>
          </w:tcPr>
          <w:p w14:paraId="62E433FA" w14:textId="78674B0B" w:rsidR="005B1AB7" w:rsidRPr="009B1D61" w:rsidRDefault="00F53068" w:rsidP="00FF5CEC">
            <w:pPr>
              <w:pStyle w:val="tbl-txt"/>
              <w:tabs>
                <w:tab w:val="left" w:pos="915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  <w:tr w:rsidR="005B1AB7" w:rsidRPr="009B1D61" w14:paraId="67D1F6C4" w14:textId="77777777" w:rsidTr="00002EE3">
        <w:trPr>
          <w:trHeight w:val="567"/>
        </w:trPr>
        <w:tc>
          <w:tcPr>
            <w:tcW w:w="3681" w:type="dxa"/>
          </w:tcPr>
          <w:p w14:paraId="2544C4D6" w14:textId="77777777" w:rsidR="005B1AB7" w:rsidRPr="009B1D61" w:rsidRDefault="005B1AB7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Jiné související nástroje</w:t>
            </w:r>
          </w:p>
        </w:tc>
        <w:tc>
          <w:tcPr>
            <w:tcW w:w="4820" w:type="dxa"/>
          </w:tcPr>
          <w:p w14:paraId="5A40177D" w14:textId="2DB6E619" w:rsidR="005B1AB7" w:rsidRPr="009B1D61" w:rsidRDefault="00F53068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  <w:tr w:rsidR="00002EE3" w:rsidRPr="009B1D61" w14:paraId="04A82E7F" w14:textId="77777777" w:rsidTr="00002EE3">
        <w:trPr>
          <w:trHeight w:val="567"/>
        </w:trPr>
        <w:tc>
          <w:tcPr>
            <w:tcW w:w="3681" w:type="dxa"/>
          </w:tcPr>
          <w:p w14:paraId="7CF4ADAB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Poznámky</w:t>
            </w:r>
          </w:p>
        </w:tc>
        <w:tc>
          <w:tcPr>
            <w:tcW w:w="4820" w:type="dxa"/>
          </w:tcPr>
          <w:p w14:paraId="51B76B9C" w14:textId="5CA625B9" w:rsidR="00002EE3" w:rsidRPr="009B1D61" w:rsidRDefault="00F53068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</w:tbl>
    <w:p w14:paraId="430C640D" w14:textId="77777777" w:rsidR="006079F9" w:rsidRPr="009B1D61" w:rsidRDefault="006079F9" w:rsidP="001135F6"/>
    <w:p w14:paraId="4D671D1D" w14:textId="77777777" w:rsidR="006079F9" w:rsidRPr="009B1D61" w:rsidRDefault="006079F9" w:rsidP="006079F9">
      <w:pPr>
        <w:jc w:val="right"/>
      </w:pPr>
    </w:p>
    <w:p w14:paraId="07D4CBF0" w14:textId="6FAD89C0" w:rsidR="00285706" w:rsidRPr="009B1D61" w:rsidRDefault="006079F9" w:rsidP="006079F9">
      <w:pPr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V Praze dne </w:t>
      </w:r>
      <w:r w:rsidR="00663910" w:rsidRPr="00BF7A11">
        <w:rPr>
          <w:rFonts w:ascii="Arial" w:hAnsi="Arial" w:cs="Arial"/>
        </w:rPr>
        <w:t>22</w:t>
      </w:r>
      <w:r w:rsidR="00FA46CB" w:rsidRPr="00BF7A11">
        <w:rPr>
          <w:rFonts w:ascii="Arial" w:hAnsi="Arial" w:cs="Arial"/>
        </w:rPr>
        <w:t>. </w:t>
      </w:r>
      <w:r w:rsidR="00461DF5" w:rsidRPr="00BF7A11">
        <w:rPr>
          <w:rFonts w:ascii="Arial" w:hAnsi="Arial" w:cs="Arial"/>
        </w:rPr>
        <w:t>11</w:t>
      </w:r>
      <w:r w:rsidR="00FA46CB" w:rsidRPr="00BF7A11">
        <w:rPr>
          <w:rFonts w:ascii="Arial" w:hAnsi="Arial" w:cs="Arial"/>
        </w:rPr>
        <w:t>. 2018</w:t>
      </w:r>
    </w:p>
    <w:p w14:paraId="09A066F8" w14:textId="67696D5A" w:rsidR="006079F9" w:rsidRPr="009B1D61" w:rsidRDefault="006079F9" w:rsidP="006079F9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        Daniel Ditrich v.</w:t>
      </w:r>
      <w:r w:rsidR="006D1231">
        <w:rPr>
          <w:rFonts w:ascii="Arial" w:hAnsi="Arial" w:cs="Arial"/>
        </w:rPr>
        <w:t> </w:t>
      </w:r>
      <w:r w:rsidRPr="009B1D61">
        <w:rPr>
          <w:rFonts w:ascii="Arial" w:hAnsi="Arial" w:cs="Arial"/>
        </w:rPr>
        <w:t>r.</w:t>
      </w:r>
    </w:p>
    <w:p w14:paraId="699AF515" w14:textId="77777777" w:rsidR="006079F9" w:rsidRPr="009B1D61" w:rsidRDefault="006079F9" w:rsidP="006079F9">
      <w:pPr>
        <w:spacing w:after="0" w:line="240" w:lineRule="auto"/>
        <w:ind w:left="2268" w:firstLine="425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</w:t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  <w:t xml:space="preserve">            provozní ředitel</w:t>
      </w:r>
    </w:p>
    <w:p w14:paraId="78B92149" w14:textId="77777777" w:rsidR="006079F9" w:rsidRPr="009B1D61" w:rsidRDefault="006079F9" w:rsidP="006079F9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      v zastoupení ředitele</w:t>
      </w:r>
    </w:p>
    <w:p w14:paraId="713ED49E" w14:textId="77777777" w:rsidR="006079F9" w:rsidRPr="006079F9" w:rsidRDefault="006079F9" w:rsidP="006079F9">
      <w:pPr>
        <w:spacing w:after="0" w:line="240" w:lineRule="auto"/>
        <w:jc w:val="right"/>
      </w:pPr>
      <w:r w:rsidRPr="009B1D61">
        <w:rPr>
          <w:rFonts w:ascii="Arial" w:hAnsi="Arial" w:cs="Arial"/>
        </w:rPr>
        <w:t xml:space="preserve"> RM-SYSTÉM, česká burza cenných papírů a.s.</w:t>
      </w:r>
      <w:r w:rsidRPr="008C337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</w:t>
      </w:r>
      <w:r w:rsidRPr="008C3370">
        <w:rPr>
          <w:rFonts w:ascii="Arial" w:hAnsi="Arial" w:cs="Arial"/>
        </w:rPr>
        <w:t xml:space="preserve">                           </w:t>
      </w:r>
    </w:p>
    <w:p w14:paraId="126FAF35" w14:textId="77777777" w:rsidR="006079F9" w:rsidRPr="006079F9" w:rsidRDefault="006079F9" w:rsidP="006079F9"/>
    <w:p w14:paraId="61A136D4" w14:textId="77777777" w:rsidR="006079F9" w:rsidRPr="006079F9" w:rsidRDefault="006079F9" w:rsidP="006079F9"/>
    <w:p w14:paraId="00C15429" w14:textId="77777777" w:rsidR="006079F9" w:rsidRPr="006079F9" w:rsidRDefault="006079F9" w:rsidP="006079F9"/>
    <w:p w14:paraId="13C66703" w14:textId="77777777" w:rsidR="006079F9" w:rsidRPr="006079F9" w:rsidRDefault="006079F9" w:rsidP="006079F9"/>
    <w:p w14:paraId="3D6AA7D2" w14:textId="77777777" w:rsidR="006079F9" w:rsidRPr="006079F9" w:rsidRDefault="006079F9" w:rsidP="006079F9"/>
    <w:p w14:paraId="3FB4FE71" w14:textId="77777777" w:rsidR="006079F9" w:rsidRPr="006079F9" w:rsidRDefault="006079F9" w:rsidP="006079F9"/>
    <w:p w14:paraId="1D91FA70" w14:textId="77777777" w:rsidR="006079F9" w:rsidRPr="006079F9" w:rsidRDefault="006079F9" w:rsidP="006079F9"/>
    <w:p w14:paraId="044155CF" w14:textId="77777777" w:rsidR="006079F9" w:rsidRPr="006079F9" w:rsidRDefault="006079F9" w:rsidP="006079F9"/>
    <w:p w14:paraId="5985A5BD" w14:textId="77777777" w:rsidR="006079F9" w:rsidRPr="006079F9" w:rsidRDefault="006079F9" w:rsidP="006079F9"/>
    <w:p w14:paraId="77341EB2" w14:textId="77777777" w:rsidR="006079F9" w:rsidRPr="006079F9" w:rsidRDefault="006079F9" w:rsidP="006079F9"/>
    <w:p w14:paraId="258A871B" w14:textId="77777777" w:rsidR="006079F9" w:rsidRPr="006079F9" w:rsidRDefault="006079F9" w:rsidP="006079F9"/>
    <w:p w14:paraId="4E6DD4C6" w14:textId="77777777" w:rsidR="006079F9" w:rsidRPr="006079F9" w:rsidRDefault="006079F9" w:rsidP="006079F9"/>
    <w:p w14:paraId="66889215" w14:textId="77777777" w:rsidR="006079F9" w:rsidRPr="006079F9" w:rsidRDefault="006079F9" w:rsidP="006079F9"/>
    <w:p w14:paraId="20592DE3" w14:textId="77777777" w:rsidR="006079F9" w:rsidRPr="006079F9" w:rsidRDefault="006079F9" w:rsidP="006079F9"/>
    <w:p w14:paraId="1842136A" w14:textId="77777777" w:rsidR="006079F9" w:rsidRPr="006079F9" w:rsidRDefault="006079F9" w:rsidP="006079F9"/>
    <w:p w14:paraId="39EF9AF5" w14:textId="77777777" w:rsidR="006079F9" w:rsidRPr="006079F9" w:rsidRDefault="006079F9" w:rsidP="006079F9"/>
    <w:p w14:paraId="38186D7D" w14:textId="77777777" w:rsidR="006079F9" w:rsidRPr="006079F9" w:rsidRDefault="006079F9" w:rsidP="006079F9"/>
    <w:p w14:paraId="1C2D2F00" w14:textId="77777777" w:rsidR="00251BE2" w:rsidRPr="006079F9" w:rsidRDefault="00251BE2" w:rsidP="006079F9"/>
    <w:sectPr w:rsidR="00251BE2" w:rsidRPr="00607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47436" w14:textId="77777777" w:rsidR="006079F9" w:rsidRDefault="006079F9" w:rsidP="006079F9">
      <w:pPr>
        <w:spacing w:after="0" w:line="240" w:lineRule="auto"/>
      </w:pPr>
      <w:r>
        <w:separator/>
      </w:r>
    </w:p>
  </w:endnote>
  <w:endnote w:type="continuationSeparator" w:id="0">
    <w:p w14:paraId="47F9A946" w14:textId="77777777" w:rsidR="006079F9" w:rsidRDefault="006079F9" w:rsidP="0060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51F20" w14:textId="77777777" w:rsidR="006079F9" w:rsidRDefault="006079F9" w:rsidP="006079F9">
      <w:pPr>
        <w:spacing w:after="0" w:line="240" w:lineRule="auto"/>
      </w:pPr>
      <w:r>
        <w:separator/>
      </w:r>
    </w:p>
  </w:footnote>
  <w:footnote w:type="continuationSeparator" w:id="0">
    <w:p w14:paraId="42170AE5" w14:textId="77777777" w:rsidR="006079F9" w:rsidRDefault="006079F9" w:rsidP="00607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35"/>
    <w:rsid w:val="0000202E"/>
    <w:rsid w:val="00002EE3"/>
    <w:rsid w:val="0003185E"/>
    <w:rsid w:val="0005432C"/>
    <w:rsid w:val="00083D7D"/>
    <w:rsid w:val="0009336E"/>
    <w:rsid w:val="000F1B42"/>
    <w:rsid w:val="000F520B"/>
    <w:rsid w:val="001126F9"/>
    <w:rsid w:val="001135F6"/>
    <w:rsid w:val="001623F2"/>
    <w:rsid w:val="0022385E"/>
    <w:rsid w:val="00227D7B"/>
    <w:rsid w:val="002371ED"/>
    <w:rsid w:val="00251BE2"/>
    <w:rsid w:val="00285706"/>
    <w:rsid w:val="002A7362"/>
    <w:rsid w:val="002B7DD7"/>
    <w:rsid w:val="002C3E48"/>
    <w:rsid w:val="002E25FA"/>
    <w:rsid w:val="00301BA2"/>
    <w:rsid w:val="0032760C"/>
    <w:rsid w:val="00351955"/>
    <w:rsid w:val="003B4867"/>
    <w:rsid w:val="003C58A9"/>
    <w:rsid w:val="003D1CA0"/>
    <w:rsid w:val="00401A67"/>
    <w:rsid w:val="00402D7E"/>
    <w:rsid w:val="00435982"/>
    <w:rsid w:val="00441FB0"/>
    <w:rsid w:val="00461DF5"/>
    <w:rsid w:val="00472961"/>
    <w:rsid w:val="004741F3"/>
    <w:rsid w:val="00476905"/>
    <w:rsid w:val="004C4966"/>
    <w:rsid w:val="004D5737"/>
    <w:rsid w:val="004F18E6"/>
    <w:rsid w:val="004F1F08"/>
    <w:rsid w:val="00500361"/>
    <w:rsid w:val="00556982"/>
    <w:rsid w:val="00571732"/>
    <w:rsid w:val="005730CC"/>
    <w:rsid w:val="005915CD"/>
    <w:rsid w:val="005B1AB7"/>
    <w:rsid w:val="005F332C"/>
    <w:rsid w:val="006079F9"/>
    <w:rsid w:val="00625F87"/>
    <w:rsid w:val="0063728D"/>
    <w:rsid w:val="00644A7C"/>
    <w:rsid w:val="00663910"/>
    <w:rsid w:val="00664138"/>
    <w:rsid w:val="00685E50"/>
    <w:rsid w:val="00697FED"/>
    <w:rsid w:val="006B651D"/>
    <w:rsid w:val="006D1231"/>
    <w:rsid w:val="006D6EF3"/>
    <w:rsid w:val="006F5DC4"/>
    <w:rsid w:val="0070227D"/>
    <w:rsid w:val="00714D7F"/>
    <w:rsid w:val="007253B3"/>
    <w:rsid w:val="00740504"/>
    <w:rsid w:val="007441DF"/>
    <w:rsid w:val="00750B3F"/>
    <w:rsid w:val="00754A9F"/>
    <w:rsid w:val="00762835"/>
    <w:rsid w:val="00785B5D"/>
    <w:rsid w:val="007F628C"/>
    <w:rsid w:val="00820C06"/>
    <w:rsid w:val="00847105"/>
    <w:rsid w:val="008B0514"/>
    <w:rsid w:val="008C5888"/>
    <w:rsid w:val="00967E2D"/>
    <w:rsid w:val="00997582"/>
    <w:rsid w:val="009B1D61"/>
    <w:rsid w:val="009D4E17"/>
    <w:rsid w:val="009E0C13"/>
    <w:rsid w:val="009E30EC"/>
    <w:rsid w:val="009F1FF0"/>
    <w:rsid w:val="009F276D"/>
    <w:rsid w:val="00A242FB"/>
    <w:rsid w:val="00A35374"/>
    <w:rsid w:val="00B04D38"/>
    <w:rsid w:val="00B32900"/>
    <w:rsid w:val="00B421D8"/>
    <w:rsid w:val="00B452FC"/>
    <w:rsid w:val="00B501CC"/>
    <w:rsid w:val="00B7121A"/>
    <w:rsid w:val="00B75C8A"/>
    <w:rsid w:val="00BC30BA"/>
    <w:rsid w:val="00BE37C3"/>
    <w:rsid w:val="00BF7A11"/>
    <w:rsid w:val="00C3216A"/>
    <w:rsid w:val="00C530AC"/>
    <w:rsid w:val="00C66A86"/>
    <w:rsid w:val="00C7025F"/>
    <w:rsid w:val="00C85935"/>
    <w:rsid w:val="00C94FA4"/>
    <w:rsid w:val="00CA27CC"/>
    <w:rsid w:val="00CA3F37"/>
    <w:rsid w:val="00CF15FD"/>
    <w:rsid w:val="00CF1797"/>
    <w:rsid w:val="00CF7A81"/>
    <w:rsid w:val="00D30570"/>
    <w:rsid w:val="00D377D8"/>
    <w:rsid w:val="00DE3AAC"/>
    <w:rsid w:val="00DE4FD4"/>
    <w:rsid w:val="00DF2051"/>
    <w:rsid w:val="00E27589"/>
    <w:rsid w:val="00E6609F"/>
    <w:rsid w:val="00E83106"/>
    <w:rsid w:val="00EC00EE"/>
    <w:rsid w:val="00EC62ED"/>
    <w:rsid w:val="00F53068"/>
    <w:rsid w:val="00F66108"/>
    <w:rsid w:val="00F800CF"/>
    <w:rsid w:val="00F80BF4"/>
    <w:rsid w:val="00FA46CB"/>
    <w:rsid w:val="00FC075A"/>
    <w:rsid w:val="00FC6317"/>
    <w:rsid w:val="00FE3797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1F21"/>
  <w15:docId w15:val="{B6C71C4C-F646-42EF-85DE-855F4D71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txt">
    <w:name w:val="tbl-txt"/>
    <w:basedOn w:val="Normln"/>
    <w:rsid w:val="0078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5B5D"/>
    <w:rPr>
      <w:color w:val="0000FF"/>
      <w:u w:val="single"/>
    </w:rPr>
  </w:style>
  <w:style w:type="character" w:customStyle="1" w:styleId="super">
    <w:name w:val="super"/>
    <w:basedOn w:val="Standardnpsmoodstavce"/>
    <w:rsid w:val="00785B5D"/>
  </w:style>
  <w:style w:type="paragraph" w:styleId="Zhlav">
    <w:name w:val="header"/>
    <w:basedOn w:val="Normln"/>
    <w:link w:val="Zhlav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9F9"/>
  </w:style>
  <w:style w:type="paragraph" w:styleId="Zpat">
    <w:name w:val="footer"/>
    <w:basedOn w:val="Normln"/>
    <w:link w:val="Zpat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9F9"/>
  </w:style>
  <w:style w:type="paragraph" w:styleId="Textbubliny">
    <w:name w:val="Balloon Text"/>
    <w:basedOn w:val="Normln"/>
    <w:link w:val="TextbublinyChar"/>
    <w:uiPriority w:val="99"/>
    <w:semiHidden/>
    <w:unhideWhenUsed/>
    <w:rsid w:val="0044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F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3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3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3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3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32C"/>
    <w:rPr>
      <w:b/>
      <w:bCs/>
      <w:sz w:val="20"/>
      <w:szCs w:val="20"/>
    </w:rPr>
  </w:style>
  <w:style w:type="character" w:customStyle="1" w:styleId="lei-detail">
    <w:name w:val="lei-detail"/>
    <w:basedOn w:val="Standardnpsmoodstavce"/>
    <w:rsid w:val="0099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D258-FB1F-4FE1-86C4-4CE057D0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Belacek Tomas</dc:creator>
  <cp:lastModifiedBy>Belacek Tomas</cp:lastModifiedBy>
  <cp:revision>3</cp:revision>
  <dcterms:created xsi:type="dcterms:W3CDTF">2018-11-22T11:36:00Z</dcterms:created>
  <dcterms:modified xsi:type="dcterms:W3CDTF">2018-11-22T11:37:00Z</dcterms:modified>
</cp:coreProperties>
</file>