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DF6683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DF6683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93FD8">
        <w:rPr>
          <w:snapToGrid w:val="0"/>
        </w:rPr>
        <w:t>1</w:t>
      </w:r>
      <w:r w:rsidR="00DF6683">
        <w:rPr>
          <w:snapToGrid w:val="0"/>
        </w:rPr>
        <w:t>8</w:t>
      </w:r>
      <w:r w:rsidR="00F66EDA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DF6683">
        <w:rPr>
          <w:snapToGrid w:val="0"/>
        </w:rPr>
        <w:t>26</w:t>
      </w:r>
      <w:r w:rsidR="00603015">
        <w:rPr>
          <w:snapToGrid w:val="0"/>
        </w:rPr>
        <w:t>.4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18. tranše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13. tranše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17. tranše</w:t>
            </w:r>
          </w:p>
        </w:tc>
      </w:tr>
      <w:tr w:rsidR="00DF6683" w:rsidTr="00DF6683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956258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956258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 xml:space="preserve">Na </w:t>
            </w:r>
            <w:r w:rsidRPr="00956258">
              <w:t>7 958</w:t>
            </w:r>
            <w:r>
              <w:t> </w:t>
            </w:r>
            <w:r w:rsidRPr="00956258">
              <w:t>320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193FD8" w:rsidP="00F46053">
            <w:pPr>
              <w:pStyle w:val="Titulek"/>
              <w:spacing w:before="0"/>
            </w:pPr>
            <w:r>
              <w:t>18.4.2019</w:t>
            </w:r>
          </w:p>
        </w:tc>
        <w:tc>
          <w:tcPr>
            <w:tcW w:w="857" w:type="pct"/>
            <w:vAlign w:val="bottom"/>
          </w:tcPr>
          <w:p w:rsidR="00F46053" w:rsidRPr="00B2478C" w:rsidRDefault="00193FD8" w:rsidP="00F46053">
            <w:pPr>
              <w:jc w:val="center"/>
            </w:pPr>
            <w:r w:rsidRPr="00193FD8">
              <w:t>CZ0001003123</w:t>
            </w:r>
          </w:p>
        </w:tc>
        <w:tc>
          <w:tcPr>
            <w:tcW w:w="1214" w:type="pct"/>
            <w:vAlign w:val="bottom"/>
          </w:tcPr>
          <w:p w:rsidR="00F46053" w:rsidRPr="00B2478C" w:rsidRDefault="00193FD8" w:rsidP="00F46053">
            <w:pPr>
              <w:jc w:val="center"/>
            </w:pPr>
            <w:r w:rsidRPr="00193FD8">
              <w:t>ST.DLUHOP. VAR/23</w:t>
            </w:r>
          </w:p>
        </w:tc>
        <w:tc>
          <w:tcPr>
            <w:tcW w:w="715" w:type="pct"/>
            <w:vAlign w:val="bottom"/>
          </w:tcPr>
          <w:p w:rsidR="00F46053" w:rsidRDefault="00193FD8" w:rsidP="00F46053">
            <w:pPr>
              <w:ind w:left="-993" w:firstLine="993"/>
              <w:jc w:val="center"/>
              <w:rPr>
                <w:snapToGrid w:val="0"/>
              </w:rPr>
            </w:pPr>
            <w:r w:rsidRPr="00193FD8">
              <w:rPr>
                <w:snapToGrid w:val="0"/>
              </w:rPr>
              <w:t>BCOSTDL</w:t>
            </w:r>
          </w:p>
        </w:tc>
        <w:tc>
          <w:tcPr>
            <w:tcW w:w="1642" w:type="pct"/>
            <w:vAlign w:val="bottom"/>
          </w:tcPr>
          <w:p w:rsidR="00F46053" w:rsidRDefault="00193FD8" w:rsidP="00495AD4">
            <w:pPr>
              <w:pStyle w:val="Titulek"/>
              <w:spacing w:before="0"/>
            </w:pPr>
            <w:r>
              <w:t>ve výši 2,86 %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B78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3D9B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>. Seznam investičních cenných papírů, u kterých mohou působit tvůrci trhu RM-S, platný od 1. dubna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dubna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F6683">
        <w:rPr>
          <w:snapToGrid w:val="0"/>
        </w:rPr>
        <w:t>18</w:t>
      </w:r>
      <w:r w:rsidR="00F66EDA">
        <w:rPr>
          <w:snapToGrid w:val="0"/>
        </w:rPr>
        <w:t>.4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DF6683">
        <w:rPr>
          <w:snapToGrid w:val="0"/>
        </w:rPr>
        <w:t>26</w:t>
      </w:r>
      <w:r w:rsidR="00603015">
        <w:rPr>
          <w:snapToGrid w:val="0"/>
        </w:rPr>
        <w:t>.4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r>
        <w:rPr>
          <w:b/>
          <w:bCs/>
        </w:rPr>
        <w:t xml:space="preserve">Wiener Städtische Versicherung AG Vienna Insurance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26.4.2019. Rozhodný den pro účast na řádné valné hromadě byl stanoven na 26.4.2019.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Wiener Städtische Versicherung AG Vienna Insurance, přičemž se bude jednat pouze o jejich registraci u společnosti Wiener Städtische Versicherung AG Vienna Insurance.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18.4.2019. Rozhodný den pro účast na řádné valné hromadě byl stanoven na 22.4.2019.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6.5.2019. Rozhodný den pro účast na řádné valné hromadě byl stanoven na 18.3.2019.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>5.1.4. Dne 20. května 2019 se bude dle oznámení společnosti Twitter,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8.5.2019. Rozhodný den pro účast na řádné valné hromadě byl stanoven na 27.3.2019.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Twitter, Inc., přičemž se bude jednat pouze o jejich registraci u společnosti Twitter,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0" w:history="1">
        <w:r w:rsidRPr="00B82B47">
          <w:rPr>
            <w:b/>
          </w:rPr>
          <w:t>Central European Media Enterprises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9.5.2019. Rozhodný den pro účast na řádné valné hromadě byl stanoven na 8.4.2019.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82B47">
        <w:t>Central European Media Enterprises Ltd.</w:t>
      </w:r>
      <w:r>
        <w:t xml:space="preserve">, přičemž se bude jednat pouze o jejich registraci u společnosti </w:t>
      </w:r>
      <w:r w:rsidRPr="00B82B47">
        <w:t>Central European Media Enterprises Ltd.</w:t>
      </w:r>
      <w:r>
        <w:t>.</w:t>
      </w:r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Nokia Corporation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7.5.2019. Rozhodný den pro účast na řádné valné hromadě byl stanoven na 9.5.2019.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Nokia Corporation, přičemž se bude jednat pouze o jejich registraci u společnosti Nokia Corporation.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5.1.7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FB5949">
        <w:rPr>
          <w:b/>
        </w:rPr>
        <w:t>Avast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15.5.2018. Rozhodný den pro účast na řádné valné hromadě byl stanoven na 21.5.2018.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B5949">
        <w:t>Avast PLC</w:t>
      </w:r>
      <w:r w:rsidRPr="00FB5566">
        <w:t>, přičemž se bude jednat pouze o jejic</w:t>
      </w:r>
      <w:r>
        <w:t xml:space="preserve">h registraci u společnosti </w:t>
      </w:r>
      <w:r w:rsidRPr="00FB5949">
        <w:t>Avast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0473" w:rsidRDefault="00480473" w:rsidP="00480473">
      <w:pPr>
        <w:pStyle w:val="Nadpis5"/>
        <w:ind w:left="284" w:firstLine="124"/>
      </w:pPr>
      <w:r>
        <w:t>5.2.</w:t>
      </w:r>
      <w:r w:rsidR="00E03359">
        <w:t>1.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16.5.2019, a to bez zbytečného odkladu po jejím připsání ze strany emitenta na účet RM-SYSTÉM, česká burza cenných papírů, a.s. u Clearstream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t xml:space="preserve">5.2.2. Výplata dividendy u emise </w:t>
      </w:r>
      <w:hyperlink r:id="rId11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23.5.2019, a to bez zbytečného odkladu po jejím připsání ze strany emitenta na účet RM-SYSTÉM, česká burza cenných papírů, a.s. u Clearstream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5.2.3</w:t>
      </w:r>
      <w:r w:rsidR="00E03359">
        <w:t>.</w:t>
      </w:r>
      <w:r>
        <w:t xml:space="preserve"> Výplata dividendy u emise </w:t>
      </w:r>
      <w:r w:rsidRPr="00A660C6">
        <w:t>Daimler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>, a to bez zbytečného odkladu po jejím připsání ze strany emitenta na účet RM-SYSTÉM, česká burza cenných papírů, a.s. u Clearstream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A660C6">
        <w:t>4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F6683">
        <w:rPr>
          <w:snapToGrid w:val="0"/>
        </w:rPr>
        <w:t>26</w:t>
      </w:r>
      <w:r w:rsidR="00603015">
        <w:rPr>
          <w:snapToGrid w:val="0"/>
        </w:rPr>
        <w:t>.4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6C0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DF6683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F6683">
        <w:rPr>
          <w:rFonts w:ascii="Times New Roman" w:hAnsi="Times New Roman"/>
          <w:snapToGrid w:val="0"/>
        </w:rPr>
        <w:t>26</w:t>
      </w:r>
      <w:bookmarkStart w:id="0" w:name="_GoBack"/>
      <w:bookmarkEnd w:id="0"/>
      <w:r w:rsidR="0060301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F6683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2A147-C5C7-4982-82BE-B6C6DFF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system.cz/udalosti/15959-nokia-corporation-financial-report-for-q2-and-half-year-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msystem.cz/udalosti/16324-central-european-media-enterprises-ltd-reports-results-for-the-full-year-and-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F0D8-1505-4290-BCA1-D97388B2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3485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24005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2019-04-25T09:03:00Z</dcterms:created>
  <dcterms:modified xsi:type="dcterms:W3CDTF">2019-04-25T09:03:00Z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