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18624E">
        <w:rPr>
          <w:snapToGrid w:val="0"/>
        </w:rPr>
        <w:t>6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15432F" w:rsidRPr="0015432F">
        <w:t>5/1 9/19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18624E">
        <w:rPr>
          <w:snapToGrid w:val="0"/>
        </w:rPr>
        <w:t>6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18624E">
        <w:rPr>
          <w:snapToGrid w:val="0"/>
        </w:rPr>
        <w:t>1</w:t>
      </w:r>
      <w:r w:rsidR="00920EA1">
        <w:rPr>
          <w:snapToGrid w:val="0"/>
        </w:rPr>
        <w:t>.</w:t>
      </w:r>
      <w:r w:rsidR="0018624E">
        <w:rPr>
          <w:snapToGrid w:val="0"/>
        </w:rPr>
        <w:t>2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18624E">
        <w:rPr>
          <w:snapToGrid w:val="0"/>
        </w:rPr>
        <w:t>8</w:t>
      </w:r>
      <w:r w:rsidR="00C42A37">
        <w:rPr>
          <w:snapToGrid w:val="0"/>
        </w:rPr>
        <w:t>.2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80590F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18624E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8624E" w:rsidRDefault="0018624E" w:rsidP="0018624E">
            <w:pPr>
              <w:pStyle w:val="Titulek"/>
              <w:spacing w:before="0"/>
            </w:pPr>
            <w:r>
              <w:t>8.2.2019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24E" w:rsidRPr="000D0E57" w:rsidRDefault="0018624E" w:rsidP="0018624E">
            <w:pPr>
              <w:jc w:val="center"/>
            </w:pPr>
            <w:r>
              <w:t>CZ0001005037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24E" w:rsidRPr="000D0E57" w:rsidRDefault="0018624E" w:rsidP="0018624E">
            <w:pPr>
              <w:jc w:val="center"/>
            </w:pPr>
            <w:r>
              <w:t>ST.DLUHOP. 0,25/27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8624E" w:rsidRDefault="0018624E" w:rsidP="0018624E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8624E" w:rsidRDefault="0018624E" w:rsidP="0018624E">
            <w:pPr>
              <w:jc w:val="center"/>
            </w:pPr>
            <w:r>
              <w:t>14. tranše, na 6.709.967 ks</w:t>
            </w:r>
          </w:p>
        </w:tc>
      </w:tr>
      <w:tr w:rsidR="0018624E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8624E" w:rsidRDefault="0018624E" w:rsidP="0018624E">
            <w:pPr>
              <w:pStyle w:val="Titulek"/>
              <w:spacing w:before="0"/>
            </w:pPr>
            <w:r>
              <w:t>8.2.2019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24E" w:rsidRPr="000D0E57" w:rsidRDefault="0018624E" w:rsidP="0018624E">
            <w:pPr>
              <w:jc w:val="center"/>
            </w:pPr>
            <w:r>
              <w:t>CZ0001005375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24E" w:rsidRDefault="0018624E" w:rsidP="0018624E">
            <w:pPr>
              <w:jc w:val="center"/>
            </w:pPr>
            <w:r>
              <w:t>ST.DLUHOP. 2,75/29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8624E" w:rsidRDefault="0018624E" w:rsidP="0018624E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8624E" w:rsidRDefault="0018624E" w:rsidP="0018624E">
            <w:pPr>
              <w:jc w:val="center"/>
            </w:pPr>
            <w:r>
              <w:t xml:space="preserve">11. tranše, na 8.513.603 ks </w:t>
            </w:r>
          </w:p>
        </w:tc>
      </w:tr>
      <w:tr w:rsidR="0018624E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8624E" w:rsidRDefault="0018624E" w:rsidP="0018624E">
            <w:pPr>
              <w:pStyle w:val="Titulek"/>
              <w:spacing w:before="0"/>
            </w:pPr>
            <w:r>
              <w:t>8.2.2019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24E" w:rsidRPr="000D0E57" w:rsidRDefault="0018624E" w:rsidP="0018624E">
            <w:pPr>
              <w:jc w:val="center"/>
            </w:pPr>
            <w:r>
              <w:t>CZ0001004477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624E" w:rsidRDefault="0018624E" w:rsidP="0018624E">
            <w:pPr>
              <w:jc w:val="center"/>
            </w:pPr>
            <w:r>
              <w:t>ST.DLUHOP. 0,95/30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8624E" w:rsidRDefault="0018624E" w:rsidP="0018624E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8624E" w:rsidRDefault="0018624E" w:rsidP="0018624E">
            <w:pPr>
              <w:jc w:val="center"/>
            </w:pPr>
            <w:r>
              <w:t>17. tranše, na 8.072.816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00624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495AD4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F94528" w:rsidRDefault="00F94528" w:rsidP="007B30F8">
      <w:pPr>
        <w:jc w:val="both"/>
        <w:rPr>
          <w:snapToGrid w:val="0"/>
        </w:rPr>
      </w:pPr>
    </w:p>
    <w:p w:rsidR="00F94528" w:rsidRDefault="00F94528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D5E991" wp14:editId="3E6E19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03EDC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DE8576" wp14:editId="13B2C7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A278D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8E2994" w:rsidRDefault="008E2994" w:rsidP="000F2D5E"/>
    <w:p w:rsidR="000A6A85" w:rsidRPr="000A6A85" w:rsidRDefault="00FB7D8E" w:rsidP="000A6A85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0A6A85" w:rsidRPr="000A6A85">
        <w:rPr>
          <w:sz w:val="22"/>
        </w:rPr>
        <w:t>. Seznam investičních cenných papírů, u kterých mohou působit tvůrci trhu RM-S, platný od 1. února 2019</w:t>
      </w:r>
    </w:p>
    <w:p w:rsidR="000A6A85" w:rsidRPr="00D5408A" w:rsidRDefault="000A6A85" w:rsidP="000A6A8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A6A85" w:rsidTr="003D07A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A6A85" w:rsidRDefault="000A6A85" w:rsidP="003D07A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A6A85" w:rsidRDefault="000A6A85" w:rsidP="003D07A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A6A85" w:rsidRDefault="000A6A85" w:rsidP="003D07A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A6A85" w:rsidRDefault="000A6A85" w:rsidP="003D07A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A6A85" w:rsidRDefault="000A6A85" w:rsidP="003D07A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A6A85" w:rsidTr="003D07A7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A6A85" w:rsidRDefault="000A6A85" w:rsidP="003D07A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A6A85" w:rsidRDefault="000A6A85" w:rsidP="003D07A7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A6A85" w:rsidRDefault="000A6A85" w:rsidP="003D07A7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A6A85" w:rsidRDefault="000A6A85" w:rsidP="003D07A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A6A85" w:rsidRDefault="000A6A85" w:rsidP="003D07A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A6A85" w:rsidRDefault="000A6A85" w:rsidP="003D07A7"/>
        </w:tc>
      </w:tr>
      <w:tr w:rsidR="000A6A85" w:rsidTr="003D07A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A6A85" w:rsidRPr="00264A0E" w:rsidRDefault="000A6A85" w:rsidP="003D07A7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A6A85" w:rsidRPr="00264A0E" w:rsidRDefault="000A6A85" w:rsidP="003D07A7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A6A85" w:rsidRPr="005C6E46" w:rsidRDefault="000A6A85" w:rsidP="003D07A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A6A85" w:rsidRPr="00311469" w:rsidRDefault="000A6A85" w:rsidP="003D07A7">
            <w:pPr>
              <w:jc w:val="center"/>
              <w:rPr>
                <w:color w:val="000000"/>
              </w:rPr>
            </w:pPr>
            <w:r w:rsidRPr="0031146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0A6A85" w:rsidRPr="00311469" w:rsidRDefault="000A6A85" w:rsidP="003D07A7">
            <w:pPr>
              <w:jc w:val="center"/>
              <w:rPr>
                <w:color w:val="000000"/>
              </w:rPr>
            </w:pPr>
            <w:r w:rsidRPr="0031146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6A85" w:rsidRPr="00F52ED1" w:rsidRDefault="000A6A85" w:rsidP="003D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A6A85" w:rsidTr="003D07A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A6A85" w:rsidRPr="00264A0E" w:rsidRDefault="000A6A85" w:rsidP="003D07A7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A6A85" w:rsidRPr="00264A0E" w:rsidRDefault="000A6A85" w:rsidP="003D07A7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A6A85" w:rsidRPr="005C6E46" w:rsidRDefault="000A6A85" w:rsidP="003D07A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A6A85" w:rsidRPr="00EA0247" w:rsidRDefault="000A6A85" w:rsidP="003D07A7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A6A85" w:rsidRPr="00EA0247" w:rsidRDefault="000A6A85" w:rsidP="003D07A7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6A85" w:rsidRPr="00F52ED1" w:rsidRDefault="000A6A85" w:rsidP="003D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A6A85" w:rsidTr="003D07A7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A6A85" w:rsidRDefault="000A6A85" w:rsidP="003D07A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A6A85" w:rsidRDefault="000A6A85" w:rsidP="003D07A7">
            <w:r>
              <w:t>CZ0005112300</w:t>
            </w:r>
          </w:p>
        </w:tc>
        <w:tc>
          <w:tcPr>
            <w:tcW w:w="1134" w:type="dxa"/>
            <w:vAlign w:val="center"/>
          </w:tcPr>
          <w:p w:rsidR="000A6A85" w:rsidRPr="005C6E46" w:rsidRDefault="000A6A85" w:rsidP="003D07A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A6A85" w:rsidRPr="00EE40AF" w:rsidRDefault="000A6A85" w:rsidP="003D07A7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0A6A85" w:rsidRPr="00EE40AF" w:rsidRDefault="000A6A85" w:rsidP="003D07A7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6A85" w:rsidRPr="00F52ED1" w:rsidRDefault="000A6A85" w:rsidP="003D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A6A85" w:rsidTr="003D07A7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A6A85" w:rsidRDefault="000A6A85" w:rsidP="003D07A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A6A85" w:rsidRDefault="000A6A85" w:rsidP="003D07A7">
            <w:r>
              <w:t>CZ0008019106</w:t>
            </w:r>
          </w:p>
        </w:tc>
        <w:tc>
          <w:tcPr>
            <w:tcW w:w="1134" w:type="dxa"/>
            <w:vAlign w:val="center"/>
          </w:tcPr>
          <w:p w:rsidR="000A6A85" w:rsidRPr="005C6E46" w:rsidRDefault="000A6A85" w:rsidP="003D07A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A6A85" w:rsidRPr="005E471D" w:rsidRDefault="000A6A85" w:rsidP="003D07A7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A6A85" w:rsidRPr="005E471D" w:rsidRDefault="000A6A85" w:rsidP="003D07A7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6A85" w:rsidRPr="00F52ED1" w:rsidRDefault="000A6A85" w:rsidP="003D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A6A85" w:rsidTr="003D07A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A6A85" w:rsidRDefault="000A6A85" w:rsidP="003D07A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0A6A85" w:rsidRDefault="000A6A85" w:rsidP="003D07A7">
            <w:r>
              <w:t>CZ0009093209</w:t>
            </w:r>
          </w:p>
        </w:tc>
        <w:tc>
          <w:tcPr>
            <w:tcW w:w="1134" w:type="dxa"/>
            <w:vAlign w:val="center"/>
          </w:tcPr>
          <w:p w:rsidR="000A6A85" w:rsidRPr="005C6E46" w:rsidRDefault="000A6A85" w:rsidP="003D07A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A6A85" w:rsidRPr="005E471D" w:rsidRDefault="000A6A85" w:rsidP="003D07A7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A6A85" w:rsidRPr="005E471D" w:rsidRDefault="000A6A85" w:rsidP="003D07A7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6A85" w:rsidRPr="00F52ED1" w:rsidRDefault="000A6A85" w:rsidP="003D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A6A85" w:rsidTr="003D07A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A6A85" w:rsidRDefault="000A6A85" w:rsidP="003D07A7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0A6A85" w:rsidRDefault="000A6A85" w:rsidP="003D07A7">
            <w:r>
              <w:t>CZ0008040318</w:t>
            </w:r>
          </w:p>
        </w:tc>
        <w:tc>
          <w:tcPr>
            <w:tcW w:w="1134" w:type="dxa"/>
            <w:vAlign w:val="center"/>
          </w:tcPr>
          <w:p w:rsidR="000A6A85" w:rsidRPr="005C6E46" w:rsidRDefault="000A6A85" w:rsidP="003D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A6A85" w:rsidRPr="005E471D" w:rsidRDefault="000A6A85" w:rsidP="003D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A6A85" w:rsidRPr="005E471D" w:rsidRDefault="000A6A85" w:rsidP="003D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6A85" w:rsidRDefault="000A6A85" w:rsidP="003D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A6A85" w:rsidRDefault="000A6A85" w:rsidP="000A6A85">
      <w:pPr>
        <w:pStyle w:val="Nadpis4"/>
        <w:ind w:left="0" w:firstLine="0"/>
      </w:pPr>
      <w:r>
        <w:t>3.</w:t>
      </w:r>
      <w:r w:rsidR="00FB7D8E">
        <w:t>2</w:t>
      </w:r>
      <w:r>
        <w:t xml:space="preserve">. Seznam tvůrců trhu </w:t>
      </w:r>
    </w:p>
    <w:p w:rsidR="000A6A85" w:rsidRDefault="000A6A85" w:rsidP="000A6A85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0A6A85" w:rsidRDefault="00FB7D8E" w:rsidP="000A6A85">
      <w:pPr>
        <w:pStyle w:val="Nadpis4"/>
        <w:ind w:left="0" w:firstLine="0"/>
      </w:pPr>
      <w:r>
        <w:t>3.3</w:t>
      </w:r>
      <w:r w:rsidR="000A6A85">
        <w:t>. Seznam podporovatelů likvidity</w:t>
      </w:r>
    </w:p>
    <w:p w:rsidR="000A6A85" w:rsidRDefault="000A6A85" w:rsidP="000A6A85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únoru 2019 mohou působit jako podporovatelé likvidity v RM-S Fio banka, a.s. a BH Securities a.s.</w:t>
      </w:r>
    </w:p>
    <w:p w:rsidR="00920EA1" w:rsidRDefault="00920EA1">
      <w:pPr>
        <w:rPr>
          <w:b/>
          <w:snapToGrid w:val="0"/>
          <w:sz w:val="24"/>
        </w:rPr>
      </w:pPr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FF69A0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18624E">
        <w:rPr>
          <w:snapToGrid w:val="0"/>
        </w:rPr>
        <w:t>1.2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r w:rsidR="00196338">
        <w:rPr>
          <w:snapToGrid w:val="0"/>
        </w:rPr>
        <w:t xml:space="preserve"> do </w:t>
      </w:r>
      <w:r w:rsidR="0018624E">
        <w:rPr>
          <w:snapToGrid w:val="0"/>
        </w:rPr>
        <w:t>8</w:t>
      </w:r>
      <w:r w:rsidR="00C42A37">
        <w:rPr>
          <w:snapToGrid w:val="0"/>
        </w:rPr>
        <w:t>.2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0624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00624A" w:rsidRDefault="0000624A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00624A" w:rsidRPr="00765F58" w:rsidRDefault="0000624A" w:rsidP="0015432F">
            <w:pPr>
              <w:jc w:val="center"/>
            </w:pPr>
          </w:p>
        </w:tc>
        <w:tc>
          <w:tcPr>
            <w:tcW w:w="2551" w:type="dxa"/>
            <w:vAlign w:val="bottom"/>
          </w:tcPr>
          <w:p w:rsidR="0000624A" w:rsidRPr="00765F58" w:rsidRDefault="0000624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00624A" w:rsidRDefault="0000624A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00624A" w:rsidRPr="00186164" w:rsidRDefault="0000624A" w:rsidP="0015432F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202DE8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7B51A7" w:rsidRDefault="007B51A7" w:rsidP="007B51A7">
      <w:pPr>
        <w:ind w:left="408"/>
        <w:jc w:val="both"/>
        <w:rPr>
          <w:b/>
        </w:rPr>
      </w:pPr>
      <w:r>
        <w:rPr>
          <w:b/>
        </w:rPr>
        <w:t xml:space="preserve">5.1.1. Dne 14. února </w:t>
      </w:r>
      <w:r w:rsidRPr="00EA2450">
        <w:rPr>
          <w:b/>
        </w:rPr>
        <w:t>201</w:t>
      </w:r>
      <w:r>
        <w:rPr>
          <w:b/>
        </w:rPr>
        <w:t>9</w:t>
      </w:r>
      <w:r w:rsidRPr="00EA2450">
        <w:rPr>
          <w:b/>
        </w:rPr>
        <w:t xml:space="preserve"> se bud</w:t>
      </w:r>
      <w:r>
        <w:rPr>
          <w:b/>
        </w:rPr>
        <w:t xml:space="preserve">e dle oznámení společnosti </w:t>
      </w:r>
      <w:r w:rsidRPr="00D27787">
        <w:rPr>
          <w:b/>
        </w:rPr>
        <w:t>Stock Spirits Group Plc</w:t>
      </w:r>
      <w:r>
        <w:rPr>
          <w:b/>
        </w:rPr>
        <w:t xml:space="preserve"> </w:t>
      </w:r>
      <w:r w:rsidRPr="00EA2450">
        <w:rPr>
          <w:b/>
        </w:rPr>
        <w:t>konat řádná valná hromada společnosti</w:t>
      </w:r>
      <w:r>
        <w:rPr>
          <w:b/>
        </w:rPr>
        <w:t xml:space="preserve"> (ŘVH).</w:t>
      </w:r>
    </w:p>
    <w:p w:rsidR="007B51A7" w:rsidRDefault="007B51A7" w:rsidP="007B51A7">
      <w:pPr>
        <w:ind w:left="408"/>
        <w:jc w:val="both"/>
        <w:rPr>
          <w:b/>
        </w:rPr>
      </w:pPr>
    </w:p>
    <w:p w:rsidR="007B51A7" w:rsidRDefault="007B51A7" w:rsidP="007B51A7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r w:rsidR="004A64CE">
        <w:t>4</w:t>
      </w:r>
      <w:r>
        <w:t xml:space="preserve">.2.2019. Rozhodný den pro účast na řádné valné hromadě byl stanoven na 12.2.2019. Formulář je možno nalézt v Technických podmínkách provozu RM-S (TPP) č. 38 příloha 2 na adrese </w:t>
      </w:r>
      <w:r w:rsidRPr="007B51A7">
        <w:t>http://www.rmsystem.cz/docs/predpisy/TPP38.doc</w:t>
      </w:r>
      <w:r>
        <w:t>.</w:t>
      </w:r>
    </w:p>
    <w:p w:rsidR="007B51A7" w:rsidRDefault="007B51A7" w:rsidP="007B51A7">
      <w:pPr>
        <w:ind w:left="408"/>
        <w:jc w:val="both"/>
      </w:pPr>
    </w:p>
    <w:p w:rsidR="007B51A7" w:rsidRPr="00FB5566" w:rsidRDefault="007B51A7" w:rsidP="007B51A7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D27787">
        <w:t>Stock Spirits Group Plc</w:t>
      </w:r>
      <w:r w:rsidRPr="00FB5566">
        <w:t>, přičemž se bude jednat pouze o jejic</w:t>
      </w:r>
      <w:r>
        <w:t xml:space="preserve">h registraci u společnosti </w:t>
      </w:r>
      <w:r w:rsidRPr="00D27787">
        <w:t>Stock Spirits Group Plc</w:t>
      </w:r>
      <w:r w:rsidRPr="00FB5566">
        <w:t>.</w:t>
      </w:r>
    </w:p>
    <w:p w:rsidR="007B51A7" w:rsidRDefault="007B51A7" w:rsidP="00BB655C">
      <w:pPr>
        <w:ind w:left="408"/>
        <w:jc w:val="both"/>
        <w:rPr>
          <w:b/>
        </w:rPr>
      </w:pPr>
    </w:p>
    <w:p w:rsidR="00BB655C" w:rsidRDefault="00BB655C" w:rsidP="00BB655C">
      <w:pPr>
        <w:ind w:left="408"/>
        <w:jc w:val="both"/>
        <w:rPr>
          <w:b/>
        </w:rPr>
      </w:pPr>
      <w:r>
        <w:rPr>
          <w:b/>
        </w:rPr>
        <w:t>5.1.</w:t>
      </w:r>
      <w:r w:rsidR="007B51A7">
        <w:rPr>
          <w:b/>
        </w:rPr>
        <w:t>2.</w:t>
      </w:r>
      <w:r>
        <w:rPr>
          <w:b/>
        </w:rPr>
        <w:t xml:space="preserve"> Dne </w:t>
      </w:r>
      <w:r w:rsidR="008C104B">
        <w:rPr>
          <w:b/>
        </w:rPr>
        <w:t>1. března 2019</w:t>
      </w:r>
      <w:r>
        <w:rPr>
          <w:b/>
        </w:rPr>
        <w:t xml:space="preserve"> se bude dle oznámení společnosti </w:t>
      </w:r>
      <w:r>
        <w:rPr>
          <w:b/>
          <w:bCs/>
        </w:rPr>
        <w:t>APPLE INC.</w:t>
      </w:r>
      <w:r>
        <w:rPr>
          <w:b/>
        </w:rPr>
        <w:t xml:space="preserve"> konat řádná valná hromada společnosti (ŘVH).</w:t>
      </w:r>
    </w:p>
    <w:p w:rsidR="00BB655C" w:rsidRDefault="00BB655C" w:rsidP="00BB655C">
      <w:pPr>
        <w:ind w:left="408"/>
        <w:jc w:val="both"/>
      </w:pPr>
    </w:p>
    <w:p w:rsidR="00BB655C" w:rsidRDefault="00BB655C" w:rsidP="00BB655C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r w:rsidR="00E174B0">
        <w:t>18</w:t>
      </w:r>
      <w:r>
        <w:t>.2.201</w:t>
      </w:r>
      <w:r w:rsidR="00E174B0">
        <w:t>9</w:t>
      </w:r>
      <w:r>
        <w:t xml:space="preserve">. Rozhodný den pro účast na řádné valné hromadě byl stanoven na </w:t>
      </w:r>
      <w:r w:rsidR="00E174B0">
        <w:t>2.1.2019</w:t>
      </w:r>
      <w:r>
        <w:t>. Formulář je možno nalézt v Technických podmínkách provozu RM-S (TPP) č. 38 příloha 2 na adrese http://www.rmsystem.cz/docs/predpisy/TPP38.doc.</w:t>
      </w:r>
    </w:p>
    <w:p w:rsidR="00BB655C" w:rsidRDefault="00BB655C" w:rsidP="00BB655C">
      <w:pPr>
        <w:ind w:left="408"/>
        <w:jc w:val="both"/>
      </w:pPr>
    </w:p>
    <w:p w:rsidR="00BB655C" w:rsidRDefault="00BB655C" w:rsidP="00BB655C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APPLE INC., přičemž se bude jednat pouze o jejich registraci u společnosti APPLE INC.</w:t>
      </w:r>
    </w:p>
    <w:p w:rsidR="007B51A7" w:rsidRDefault="007B51A7" w:rsidP="007B51A7">
      <w:pPr>
        <w:jc w:val="both"/>
      </w:pP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2337A7" w:rsidRDefault="002337A7" w:rsidP="002337A7">
      <w:pPr>
        <w:pStyle w:val="Nadpis5"/>
        <w:ind w:left="284" w:firstLine="124"/>
        <w:jc w:val="both"/>
      </w:pPr>
      <w:r>
        <w:t>5.2.1 Výplata dividendy u emise INTEL CORP., ISIN: US4581401001</w:t>
      </w:r>
    </w:p>
    <w:p w:rsidR="002337A7" w:rsidRDefault="002337A7" w:rsidP="002337A7">
      <w:pPr>
        <w:ind w:left="408"/>
        <w:jc w:val="both"/>
      </w:pPr>
      <w:r>
        <w:t>Rozhodný den pro výplatu dividendy: 7. únor 2019</w:t>
      </w:r>
    </w:p>
    <w:p w:rsidR="002337A7" w:rsidRDefault="002337A7" w:rsidP="002337A7">
      <w:pPr>
        <w:ind w:left="408"/>
        <w:jc w:val="both"/>
      </w:pPr>
      <w:r>
        <w:t>Výše dividendy: 0,315 USD na jednu akcii</w:t>
      </w:r>
    </w:p>
    <w:p w:rsidR="002337A7" w:rsidRDefault="002337A7" w:rsidP="002337A7">
      <w:pPr>
        <w:ind w:left="408"/>
        <w:jc w:val="both"/>
      </w:pPr>
      <w:r>
        <w:t>Předpokládaný den výplaty: 1. března 2019</w:t>
      </w:r>
    </w:p>
    <w:p w:rsidR="002337A7" w:rsidRDefault="002337A7" w:rsidP="002337A7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3428C6">
        <w:t>7.2</w:t>
      </w:r>
      <w:r>
        <w:t>.2019, a to bez zbytečného odkladu po jejím připsání ze strany emitenta na účet RM-SYSTÉM, česká burza cenných papírů, a.s. u Clearstream Bank Luxemburg.</w:t>
      </w:r>
    </w:p>
    <w:p w:rsidR="002337A7" w:rsidRPr="002337A7" w:rsidRDefault="002337A7" w:rsidP="002337A7"/>
    <w:p w:rsidR="002E04D6" w:rsidRDefault="002E04D6" w:rsidP="002E04D6">
      <w:pPr>
        <w:pStyle w:val="Nadpis5"/>
        <w:ind w:left="284" w:firstLine="124"/>
      </w:pPr>
      <w:r>
        <w:t>5.2.</w:t>
      </w:r>
      <w:r w:rsidR="002337A7">
        <w:t>2</w:t>
      </w:r>
      <w:r w:rsidR="007B51A7">
        <w:t>.</w:t>
      </w:r>
      <w:r>
        <w:t xml:space="preserve"> Výplata dividendy u emise </w:t>
      </w:r>
      <w:r w:rsidRPr="00D21820">
        <w:t>Stock Spirits Group PLC</w:t>
      </w:r>
      <w:r>
        <w:t xml:space="preserve">, ISIN: </w:t>
      </w:r>
      <w:r>
        <w:rPr>
          <w:rStyle w:val="fontstyle0"/>
        </w:rPr>
        <w:t>GB00BF5SDZ96</w:t>
      </w:r>
    </w:p>
    <w:p w:rsidR="002E04D6" w:rsidRDefault="002E04D6" w:rsidP="002E04D6">
      <w:pPr>
        <w:ind w:left="408"/>
      </w:pPr>
      <w:r>
        <w:t>Rozhodný den pro výplatu dividendy: 8. února 2019</w:t>
      </w:r>
    </w:p>
    <w:p w:rsidR="002E04D6" w:rsidRDefault="002E04D6" w:rsidP="002E04D6">
      <w:pPr>
        <w:ind w:left="408"/>
      </w:pPr>
      <w:r>
        <w:t xml:space="preserve">Výše dividendy: </w:t>
      </w:r>
      <w:r>
        <w:rPr>
          <w:rStyle w:val="fontstyle3"/>
        </w:rPr>
        <w:t xml:space="preserve">0,0601 </w:t>
      </w:r>
      <w:r w:rsidRPr="00D21820">
        <w:t>EUR</w:t>
      </w:r>
      <w:r>
        <w:t xml:space="preserve"> na jednu akcii</w:t>
      </w:r>
    </w:p>
    <w:p w:rsidR="002E04D6" w:rsidRDefault="002E04D6" w:rsidP="002E04D6">
      <w:pPr>
        <w:ind w:left="408"/>
      </w:pPr>
      <w:r>
        <w:t>Předpokládaný den výplaty: 1. března 2019</w:t>
      </w:r>
    </w:p>
    <w:p w:rsidR="003428C6" w:rsidRDefault="002E04D6" w:rsidP="003428C6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3428C6">
        <w:t>8.2</w:t>
      </w:r>
      <w:r>
        <w:t>.2019, a to bez zbytečného odkladu po jejím připsání ze strany emitenta na účet RM-SYSTÉM, česká burza cenných papírů, a.s.</w:t>
      </w:r>
    </w:p>
    <w:p w:rsidR="003428C6" w:rsidRDefault="003428C6" w:rsidP="003428C6">
      <w:pPr>
        <w:ind w:left="408"/>
        <w:jc w:val="both"/>
      </w:pPr>
    </w:p>
    <w:p w:rsidR="001A4EA3" w:rsidRDefault="001A4EA3" w:rsidP="001A4EA3">
      <w:pPr>
        <w:pStyle w:val="Nadpis5"/>
        <w:ind w:left="284" w:firstLine="124"/>
      </w:pPr>
      <w:r>
        <w:t xml:space="preserve">5.2.3. Výplata dividendy u emise </w:t>
      </w:r>
      <w:r w:rsidRPr="001A4EA3">
        <w:t>APPLE INC.</w:t>
      </w:r>
      <w:r>
        <w:t xml:space="preserve">, ISIN: </w:t>
      </w:r>
      <w:r w:rsidRPr="001A4EA3">
        <w:rPr>
          <w:rStyle w:val="fontstyle0"/>
        </w:rPr>
        <w:t>US0378331005</w:t>
      </w:r>
    </w:p>
    <w:p w:rsidR="001A4EA3" w:rsidRDefault="001A4EA3" w:rsidP="001A4EA3">
      <w:pPr>
        <w:ind w:left="408"/>
      </w:pPr>
      <w:r>
        <w:t>Rozhodný den pro výplatu dividendy: 11. února 2019</w:t>
      </w:r>
    </w:p>
    <w:p w:rsidR="001A4EA3" w:rsidRDefault="001A4EA3" w:rsidP="001A4EA3">
      <w:pPr>
        <w:ind w:left="408"/>
      </w:pPr>
      <w:r>
        <w:t xml:space="preserve">Výše dividendy: </w:t>
      </w:r>
      <w:r>
        <w:rPr>
          <w:rStyle w:val="fontstyle3"/>
        </w:rPr>
        <w:t xml:space="preserve">0,73 </w:t>
      </w:r>
      <w:r w:rsidRPr="00D21820">
        <w:t>EUR</w:t>
      </w:r>
      <w:r>
        <w:t xml:space="preserve"> na jednu akcii</w:t>
      </w:r>
    </w:p>
    <w:p w:rsidR="001A4EA3" w:rsidRDefault="001A4EA3" w:rsidP="001A4EA3">
      <w:pPr>
        <w:ind w:left="408"/>
      </w:pPr>
      <w:r>
        <w:t>Předpokládaný den výplaty: 14. února 2019</w:t>
      </w:r>
    </w:p>
    <w:p w:rsidR="001A4EA3" w:rsidRDefault="001A4EA3" w:rsidP="001A4EA3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11.2.2019, a to bez zbytečného odkladu po jejím připsání ze strany emitenta na účet RM-SYSTÉM, česká burza cenných papírů, a.s.</w:t>
      </w:r>
    </w:p>
    <w:p w:rsidR="001A4EA3" w:rsidRDefault="001A4EA3" w:rsidP="003428C6">
      <w:pPr>
        <w:ind w:left="408"/>
        <w:jc w:val="both"/>
      </w:pPr>
    </w:p>
    <w:p w:rsidR="007F3E6D" w:rsidRDefault="007F3E6D" w:rsidP="007F3E6D">
      <w:pPr>
        <w:pStyle w:val="Nadpis5"/>
        <w:ind w:left="284" w:firstLine="124"/>
      </w:pPr>
      <w:r>
        <w:t>5.2.</w:t>
      </w:r>
      <w:r w:rsidR="001A4EA3">
        <w:t>4</w:t>
      </w:r>
      <w:r>
        <w:t xml:space="preserve">. Výplata dividendy u emise </w:t>
      </w:r>
      <w:r w:rsidR="002F009D" w:rsidRPr="002F009D">
        <w:t>EXXON MOBIL CORP.</w:t>
      </w:r>
      <w:r>
        <w:t xml:space="preserve">, ISIN: </w:t>
      </w:r>
      <w:r w:rsidR="002F009D" w:rsidRPr="002F009D">
        <w:rPr>
          <w:rStyle w:val="fontstyle0"/>
        </w:rPr>
        <w:t>US30231G1022</w:t>
      </w:r>
    </w:p>
    <w:p w:rsidR="007F3E6D" w:rsidRDefault="007F3E6D" w:rsidP="007F3E6D">
      <w:pPr>
        <w:ind w:left="408"/>
      </w:pPr>
      <w:r>
        <w:t xml:space="preserve">Rozhodný den pro výplatu dividendy: </w:t>
      </w:r>
      <w:r w:rsidR="002F009D">
        <w:t>11</w:t>
      </w:r>
      <w:r>
        <w:t>. února 2019</w:t>
      </w:r>
    </w:p>
    <w:p w:rsidR="007F3E6D" w:rsidRDefault="007F3E6D" w:rsidP="007F3E6D">
      <w:pPr>
        <w:ind w:left="408"/>
      </w:pPr>
      <w:r>
        <w:t xml:space="preserve">Výše dividendy: </w:t>
      </w:r>
      <w:r>
        <w:rPr>
          <w:rStyle w:val="fontstyle3"/>
        </w:rPr>
        <w:t>0,</w:t>
      </w:r>
      <w:r w:rsidR="002F009D">
        <w:rPr>
          <w:rStyle w:val="fontstyle3"/>
        </w:rPr>
        <w:t>82</w:t>
      </w:r>
      <w:r>
        <w:rPr>
          <w:rStyle w:val="fontstyle3"/>
        </w:rPr>
        <w:t xml:space="preserve"> </w:t>
      </w:r>
      <w:r w:rsidRPr="00D21820">
        <w:t>EUR</w:t>
      </w:r>
      <w:r>
        <w:t xml:space="preserve"> na jednu akcii</w:t>
      </w:r>
    </w:p>
    <w:p w:rsidR="007F3E6D" w:rsidRDefault="007F3E6D" w:rsidP="007F3E6D">
      <w:pPr>
        <w:ind w:left="408"/>
      </w:pPr>
      <w:r>
        <w:t>Předpokládaný den výplaty: 1</w:t>
      </w:r>
      <w:r w:rsidR="002F009D">
        <w:t>1</w:t>
      </w:r>
      <w:r>
        <w:t>. března 2019</w:t>
      </w:r>
    </w:p>
    <w:p w:rsidR="007F3E6D" w:rsidRDefault="007F3E6D" w:rsidP="007F3E6D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2F009D">
        <w:t>11</w:t>
      </w:r>
      <w:r>
        <w:t>.2.2019, a to bez zbytečného odkladu po jejím připsání ze strany emitenta na účet RM-SYSTÉM, česká burza cenných papírů, a.s.</w:t>
      </w:r>
    </w:p>
    <w:p w:rsidR="007F3E6D" w:rsidRDefault="007F3E6D" w:rsidP="003428C6">
      <w:pPr>
        <w:ind w:left="408"/>
        <w:jc w:val="both"/>
      </w:pPr>
    </w:p>
    <w:p w:rsidR="003428C6" w:rsidRDefault="003428C6" w:rsidP="003428C6">
      <w:pPr>
        <w:pStyle w:val="Nadpis5"/>
        <w:ind w:left="284" w:firstLine="124"/>
      </w:pPr>
      <w:r>
        <w:t>5.2.</w:t>
      </w:r>
      <w:r w:rsidR="001A4EA3">
        <w:t>5</w:t>
      </w:r>
      <w:r>
        <w:t xml:space="preserve"> Výplata dividendy u emise MCDONALDS CORP., ISIN: US5801351017</w:t>
      </w:r>
    </w:p>
    <w:p w:rsidR="003428C6" w:rsidRDefault="003428C6" w:rsidP="003428C6">
      <w:pPr>
        <w:ind w:left="408"/>
      </w:pPr>
      <w:r>
        <w:t>Rozhodný den pro výplatu dividendy: 1. března 2019</w:t>
      </w:r>
    </w:p>
    <w:p w:rsidR="003428C6" w:rsidRDefault="003428C6" w:rsidP="003428C6">
      <w:pPr>
        <w:ind w:left="408"/>
      </w:pPr>
      <w:r>
        <w:t>Výše dividendy: 1,16 USD na jednu akcii</w:t>
      </w:r>
    </w:p>
    <w:p w:rsidR="003428C6" w:rsidRDefault="003428C6" w:rsidP="003428C6">
      <w:pPr>
        <w:ind w:left="408"/>
      </w:pPr>
      <w:r>
        <w:t>Předpokládaný den výplaty: 15. března 2019</w:t>
      </w:r>
    </w:p>
    <w:p w:rsidR="003428C6" w:rsidRDefault="003428C6" w:rsidP="003428C6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1.3.2019, a to bez zbytečného odkladu po jejím připsání ze strany emitenta na účet RM-SYSTÉM, česká burza cenných papírů, a.s. u Clearstream Bank Luxemburg.</w:t>
      </w:r>
    </w:p>
    <w:p w:rsidR="005B51F5" w:rsidRDefault="005B51F5" w:rsidP="002E04D6">
      <w:pPr>
        <w:ind w:left="408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18624E">
        <w:rPr>
          <w:snapToGrid w:val="0"/>
        </w:rPr>
        <w:t>8</w:t>
      </w:r>
      <w:r w:rsidR="00C42A37">
        <w:rPr>
          <w:snapToGrid w:val="0"/>
        </w:rPr>
        <w:t>.2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18624E">
        <w:rPr>
          <w:snapToGrid w:val="0"/>
        </w:rPr>
        <w:t>Ing. Tomáš Somr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FB7D8E">
        <w:rPr>
          <w:snapToGrid w:val="0"/>
        </w:rPr>
        <w:t>6</w:t>
      </w:r>
      <w:bookmarkStart w:id="0" w:name="_GoBack"/>
      <w:bookmarkEnd w:id="0"/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FB7D8E">
        <w:rPr>
          <w:rFonts w:ascii="Times New Roman" w:hAnsi="Times New Roman"/>
          <w:snapToGrid w:val="0"/>
        </w:rPr>
        <w:t>8</w:t>
      </w:r>
      <w:r w:rsidR="00C42A37">
        <w:rPr>
          <w:rFonts w:ascii="Times New Roman" w:hAnsi="Times New Roman"/>
          <w:snapToGrid w:val="0"/>
        </w:rPr>
        <w:t>.2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E6D" w:rsidRDefault="007F3E6D">
      <w:r>
        <w:separator/>
      </w:r>
    </w:p>
  </w:endnote>
  <w:endnote w:type="continuationSeparator" w:id="0">
    <w:p w:rsidR="007F3E6D" w:rsidRDefault="007F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E6D" w:rsidRDefault="007F3E6D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E6D" w:rsidRDefault="007F3E6D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FB7D8E">
      <w:rPr>
        <w:rStyle w:val="slostrnky"/>
        <w:noProof/>
        <w:sz w:val="17"/>
      </w:rPr>
      <w:t>7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E6D" w:rsidRDefault="007F3E6D">
      <w:r>
        <w:separator/>
      </w:r>
    </w:p>
  </w:footnote>
  <w:footnote w:type="continuationSeparator" w:id="0">
    <w:p w:rsidR="007F3E6D" w:rsidRDefault="007F3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4D6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3A62A0-A4F7-4B00-AE34-1C0B9404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FE2F5-E48C-45DA-85CD-B08895CE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2882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19847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10</cp:revision>
  <cp:lastPrinted>2015-09-04T08:21:00Z</cp:lastPrinted>
  <dcterms:created xsi:type="dcterms:W3CDTF">2019-01-29T07:06:00Z</dcterms:created>
  <dcterms:modified xsi:type="dcterms:W3CDTF">2019-02-08T14:50:00Z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