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410170">
        <w:rPr>
          <w:snapToGrid w:val="0"/>
        </w:rPr>
        <w:t>35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731C3">
        <w:rPr>
          <w:snapToGrid w:val="0"/>
        </w:rPr>
        <w:t>3</w:t>
      </w:r>
      <w:r w:rsidR="00410170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410170">
        <w:rPr>
          <w:snapToGrid w:val="0"/>
        </w:rPr>
        <w:t>26</w:t>
      </w:r>
      <w:r w:rsidR="000E7EB1">
        <w:rPr>
          <w:snapToGrid w:val="0"/>
        </w:rPr>
        <w:t>.</w:t>
      </w:r>
      <w:r w:rsidR="00081DFF">
        <w:rPr>
          <w:snapToGrid w:val="0"/>
        </w:rPr>
        <w:t>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410170">
        <w:rPr>
          <w:snapToGrid w:val="0"/>
        </w:rPr>
        <w:t>2.9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832A33" w:rsidP="00832A33">
            <w:pPr>
              <w:pStyle w:val="Titulek"/>
              <w:spacing w:before="0"/>
            </w:pPr>
            <w:r>
              <w:t>26.8.2016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B15E3C" w:rsidRDefault="00832A33" w:rsidP="00832A33">
            <w:pPr>
              <w:pStyle w:val="Titulek"/>
            </w:pPr>
            <w:r w:rsidRPr="005F0058"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B15E3C" w:rsidRDefault="00832A33" w:rsidP="00832A33">
            <w:pPr>
              <w:pStyle w:val="Titulek"/>
            </w:pPr>
            <w:r w:rsidRPr="005F0058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832A33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832A33" w:rsidP="00832A3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4. tranše, na </w:t>
            </w:r>
            <w:r w:rsidR="00E06A72" w:rsidRPr="00E06A72">
              <w:rPr>
                <w:snapToGrid w:val="0"/>
                <w:color w:val="000000"/>
              </w:rPr>
              <w:t>2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768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911</w:t>
            </w:r>
            <w:r w:rsidR="00E06A72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832A33" w:rsidP="00832A33">
            <w:pPr>
              <w:pStyle w:val="Titulek"/>
              <w:spacing w:before="0"/>
            </w:pPr>
            <w:r>
              <w:t>26.8.2016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5F0058" w:rsidRDefault="00832A33" w:rsidP="00832A33">
            <w:pPr>
              <w:pStyle w:val="Titulek"/>
            </w:pPr>
            <w:r w:rsidRPr="005F0058">
              <w:t>CZ0001004600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5F0058" w:rsidRDefault="00832A33" w:rsidP="00832A33">
            <w:pPr>
              <w:pStyle w:val="Titulek"/>
            </w:pPr>
            <w:r w:rsidRPr="005F0058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832A33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832A33" w:rsidP="00832A3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7. tranše, na</w:t>
            </w:r>
            <w:r w:rsidR="00E06A72">
              <w:rPr>
                <w:snapToGrid w:val="0"/>
                <w:color w:val="000000"/>
              </w:rPr>
              <w:t xml:space="preserve"> </w:t>
            </w:r>
            <w:r w:rsidR="00E06A72" w:rsidRPr="00E06A72">
              <w:rPr>
                <w:snapToGrid w:val="0"/>
                <w:color w:val="000000"/>
              </w:rPr>
              <w:t>1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592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229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832A33" w:rsidP="00832A33">
            <w:pPr>
              <w:pStyle w:val="Titulek"/>
              <w:spacing w:before="0"/>
            </w:pPr>
            <w:r>
              <w:t>26.8.2016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5F0058" w:rsidRDefault="00832A33" w:rsidP="00832A33">
            <w:pPr>
              <w:pStyle w:val="Titulek"/>
            </w:pPr>
            <w:r w:rsidRPr="005F0058">
              <w:t>CZ0001004469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5F0058" w:rsidRDefault="00832A33" w:rsidP="00832A33">
            <w:pPr>
              <w:pStyle w:val="Titulek"/>
            </w:pPr>
            <w:r w:rsidRPr="005F0058">
              <w:t>ST.DLUHOP. 1,00/26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832A33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832A33" w:rsidP="00832A3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 tranše, na</w:t>
            </w:r>
            <w:r w:rsidR="00E06A72">
              <w:rPr>
                <w:snapToGrid w:val="0"/>
                <w:color w:val="000000"/>
              </w:rPr>
              <w:t xml:space="preserve"> </w:t>
            </w:r>
            <w:r w:rsidR="00E06A72" w:rsidRPr="00E06A72">
              <w:rPr>
                <w:snapToGrid w:val="0"/>
                <w:color w:val="000000"/>
              </w:rPr>
              <w:t>2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832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540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3EF6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2263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997AAD" w:rsidRPr="00997AAD" w:rsidRDefault="00081DFF" w:rsidP="00997AAD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997AAD">
        <w:rPr>
          <w:sz w:val="22"/>
        </w:rPr>
        <w:t xml:space="preserve">. </w:t>
      </w:r>
      <w:r w:rsidR="00997AAD" w:rsidRPr="00997AAD">
        <w:rPr>
          <w:sz w:val="22"/>
        </w:rPr>
        <w:t>Seznam investičních cenných papírů, u kterých mohou působit tvůrci trhu RM-S, platný od 1. srpna 2016</w:t>
      </w:r>
    </w:p>
    <w:p w:rsidR="00997AAD" w:rsidRPr="00D5408A" w:rsidRDefault="00997AAD" w:rsidP="00997AA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97AAD" w:rsidTr="00F731C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7AAD" w:rsidTr="00F731C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97AAD" w:rsidRDefault="00997AAD" w:rsidP="00F731C3"/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VIG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AT0000908504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CS0008418869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CZ0005098558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CZ0005112300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CZ0008019106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CZ0009091500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CZ0009093209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r>
              <w:t>VOLKSWAGEN AG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DE0007664005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NOKIA CORP.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FI0009000681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NWR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GB00B42CTW68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8E1DC9" w:rsidRDefault="00997AAD" w:rsidP="00F731C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997AAD" w:rsidRPr="008E1DC9" w:rsidRDefault="00997AAD" w:rsidP="00F731C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r>
              <w:t>FORTUNA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NL0009604859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97AAD" w:rsidRDefault="00081DFF" w:rsidP="00997AAD">
      <w:pPr>
        <w:pStyle w:val="Nadpis4"/>
        <w:ind w:left="0" w:firstLine="0"/>
      </w:pPr>
      <w:r>
        <w:t>3.2</w:t>
      </w:r>
      <w:r w:rsidR="00997AAD">
        <w:t xml:space="preserve">. </w:t>
      </w:r>
      <w:r w:rsidR="00997AAD" w:rsidRPr="00E5599C">
        <w:t xml:space="preserve">Seznam tvůrců trhu </w:t>
      </w:r>
    </w:p>
    <w:p w:rsidR="00FA534B" w:rsidRDefault="00997AAD" w:rsidP="00997AA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FA534B" w:rsidRDefault="00FA534B">
      <w:pPr>
        <w:rPr>
          <w:snapToGrid w:val="0"/>
        </w:rPr>
      </w:pPr>
      <w:r>
        <w:rPr>
          <w:b/>
        </w:rPr>
        <w:br w:type="page"/>
      </w:r>
    </w:p>
    <w:p w:rsidR="00FA534B" w:rsidRPr="00FA534B" w:rsidRDefault="00FA534B" w:rsidP="00FA534B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FA534B">
        <w:rPr>
          <w:sz w:val="22"/>
        </w:rPr>
        <w:t>Seznam investičních cenných papírů, u kterých mohou působit tvůrci trhu RM-S, platný od 1. září 2016</w:t>
      </w:r>
    </w:p>
    <w:p w:rsidR="00FA534B" w:rsidRPr="00D5408A" w:rsidRDefault="00FA534B" w:rsidP="00FA53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A534B" w:rsidTr="006244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A534B" w:rsidTr="0062446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A534B" w:rsidRDefault="00FA534B" w:rsidP="00624462"/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VIG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AT0000908504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CS0008418869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CZ0005098558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CZ0005112300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CZ0008019106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CZ0009091500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CZ0009093209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VOLKSWAGEN AG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DE0007664005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NOKIA CORP.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FI0009000681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NWR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GB00B42CTW68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8E1DC9" w:rsidRDefault="00FA534B" w:rsidP="0062446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A534B" w:rsidRPr="008E1DC9" w:rsidRDefault="00FA534B" w:rsidP="0062446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FORTUNA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NL0009604859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A534B" w:rsidRDefault="00FA534B" w:rsidP="00FA534B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FA534B" w:rsidRDefault="00FA534B" w:rsidP="00FA534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EE1ED6">
        <w:trPr>
          <w:trHeight w:hRule="exact" w:val="287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D9412A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EE1ED6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10170">
        <w:rPr>
          <w:snapToGrid w:val="0"/>
        </w:rPr>
        <w:t>26</w:t>
      </w:r>
      <w:r w:rsidR="00600C1F">
        <w:rPr>
          <w:snapToGrid w:val="0"/>
        </w:rPr>
        <w:t>.</w:t>
      </w:r>
      <w:r w:rsidR="00081DFF">
        <w:rPr>
          <w:snapToGrid w:val="0"/>
        </w:rPr>
        <w:t>8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410170">
        <w:rPr>
          <w:snapToGrid w:val="0"/>
        </w:rPr>
        <w:t>2</w:t>
      </w:r>
      <w:r w:rsidR="006A04D8">
        <w:rPr>
          <w:snapToGrid w:val="0"/>
        </w:rPr>
        <w:t>.</w:t>
      </w:r>
      <w:r w:rsidR="00410170">
        <w:rPr>
          <w:snapToGrid w:val="0"/>
        </w:rPr>
        <w:t>9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410170" w:rsidRDefault="00410170" w:rsidP="0051332D">
      <w:pPr>
        <w:ind w:left="360"/>
        <w:jc w:val="both"/>
      </w:pPr>
      <w:r w:rsidRPr="00410170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11488" w:rsidRDefault="00C11488" w:rsidP="00C11488">
      <w:pPr>
        <w:pStyle w:val="Nadpis5"/>
        <w:ind w:left="284" w:firstLine="124"/>
      </w:pPr>
      <w:r>
        <w:t xml:space="preserve">5.2.1 Výplata dividendy u emise </w:t>
      </w:r>
      <w:r w:rsidRPr="00C11488">
        <w:t>STOCK</w:t>
      </w:r>
      <w:r>
        <w:t xml:space="preserve">, ISIN: </w:t>
      </w:r>
      <w:r w:rsidRPr="00C11488">
        <w:t>GB00BF5SDZ96</w:t>
      </w:r>
    </w:p>
    <w:p w:rsidR="00C11488" w:rsidRDefault="00C11488" w:rsidP="00C11488">
      <w:pPr>
        <w:ind w:left="408"/>
      </w:pPr>
      <w:r>
        <w:t>Rozhodný den pro výplatu dividendy: 2. září 2016</w:t>
      </w:r>
    </w:p>
    <w:p w:rsidR="00C11488" w:rsidRDefault="00C11488" w:rsidP="00C11488">
      <w:pPr>
        <w:ind w:left="408"/>
      </w:pPr>
      <w:r>
        <w:t>Výše dividendy: 0,0227 EUR na jednu akcii</w:t>
      </w:r>
    </w:p>
    <w:p w:rsidR="00C11488" w:rsidRDefault="00C11488" w:rsidP="00C11488">
      <w:pPr>
        <w:ind w:left="408"/>
      </w:pPr>
      <w:r>
        <w:t>Předpokládaný den výplaty: 23. září 2016</w:t>
      </w:r>
    </w:p>
    <w:p w:rsidR="00C11488" w:rsidRDefault="00C11488" w:rsidP="00C1148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2.9.2016, a to bez zbytečného odkladu po jejím připsání ze strany emitenta na účet RM-SYSTÉM, česká burza cenných papírů, a.s. u Clearstream Bank Luxemburg.</w:t>
      </w:r>
    </w:p>
    <w:p w:rsidR="00C11488" w:rsidRDefault="00C11488" w:rsidP="00C11488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10170">
        <w:rPr>
          <w:snapToGrid w:val="0"/>
        </w:rPr>
        <w:t>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410170">
        <w:rPr>
          <w:snapToGrid w:val="0"/>
        </w:rPr>
        <w:t>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81DFF">
        <w:rPr>
          <w:snapToGrid w:val="0"/>
        </w:rPr>
        <w:t>3</w:t>
      </w:r>
      <w:r w:rsidR="00410170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10170">
        <w:rPr>
          <w:rFonts w:ascii="Times New Roman" w:hAnsi="Times New Roman"/>
          <w:snapToGrid w:val="0"/>
        </w:rPr>
        <w:t>2</w:t>
      </w:r>
      <w:r w:rsidR="00E05E85">
        <w:rPr>
          <w:rFonts w:ascii="Times New Roman" w:hAnsi="Times New Roman"/>
          <w:snapToGrid w:val="0"/>
        </w:rPr>
        <w:t>.</w:t>
      </w:r>
      <w:r w:rsidR="00410170">
        <w:rPr>
          <w:rFonts w:ascii="Times New Roman" w:hAnsi="Times New Roman"/>
          <w:snapToGrid w:val="0"/>
        </w:rPr>
        <w:t>9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10170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AF07-3870-4268-9975-3F17315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83D0-B56D-4C90-BFAF-DF2A393C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2528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17411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2016-09-01T11:56:00Z</dcterms:created>
  <dcterms:modified xsi:type="dcterms:W3CDTF">2016-09-01T11:56:00Z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