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CE3BB8">
        <w:rPr>
          <w:snapToGrid w:val="0"/>
        </w:rPr>
        <w:t>33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CE3BB8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CE3BB8">
        <w:rPr>
          <w:snapToGrid w:val="0"/>
        </w:rPr>
        <w:t>12</w:t>
      </w:r>
      <w:r w:rsidR="000E7EB1">
        <w:rPr>
          <w:snapToGrid w:val="0"/>
        </w:rPr>
        <w:t>.</w:t>
      </w:r>
      <w:r w:rsidR="00081DFF">
        <w:rPr>
          <w:snapToGrid w:val="0"/>
        </w:rPr>
        <w:t>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CE3BB8">
        <w:rPr>
          <w:snapToGrid w:val="0"/>
        </w:rPr>
        <w:t>19</w:t>
      </w:r>
      <w:r w:rsidR="00F731C3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5C9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5C9" w:rsidRDefault="00C11488" w:rsidP="00C025C9">
            <w:pPr>
              <w:pStyle w:val="Titulek"/>
              <w:spacing w:before="0"/>
            </w:pPr>
            <w:proofErr w:type="gramStart"/>
            <w:r>
              <w:t>18.8.2016</w:t>
            </w:r>
            <w:proofErr w:type="gramEnd"/>
          </w:p>
        </w:tc>
        <w:tc>
          <w:tcPr>
            <w:tcW w:w="850" w:type="pct"/>
            <w:shd w:val="clear" w:color="auto" w:fill="auto"/>
            <w:vAlign w:val="center"/>
          </w:tcPr>
          <w:p w:rsidR="00C025C9" w:rsidRDefault="00C11488" w:rsidP="00C025C9">
            <w:pPr>
              <w:pStyle w:val="Titulek"/>
            </w:pPr>
            <w:r w:rsidRPr="00C11488">
              <w:t>LU0122624777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C025C9" w:rsidRDefault="00C11488" w:rsidP="00C025C9">
            <w:pPr>
              <w:pStyle w:val="Titulek"/>
            </w:pPr>
            <w:r w:rsidRPr="00C11488">
              <w:t>ORCO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025C9" w:rsidRDefault="00C11488" w:rsidP="00C025C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5C9" w:rsidRDefault="00C11488" w:rsidP="00C025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 1.314.507.629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CA2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9F7E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997AAD" w:rsidRPr="00997AAD" w:rsidRDefault="00081DFF" w:rsidP="00997AA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997AAD">
        <w:rPr>
          <w:sz w:val="22"/>
        </w:rPr>
        <w:t xml:space="preserve">. </w:t>
      </w:r>
      <w:r w:rsidR="00997AAD" w:rsidRPr="00997AAD">
        <w:rPr>
          <w:sz w:val="22"/>
        </w:rPr>
        <w:t>Seznam investičních cenných papírů, u kterých mohou působit tvůrci trhu RM-S, platný od 1. srpna 2016</w:t>
      </w:r>
    </w:p>
    <w:p w:rsidR="00997AAD" w:rsidRPr="00D5408A" w:rsidRDefault="00997AAD" w:rsidP="00997AA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97AAD" w:rsidTr="00F731C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7AAD" w:rsidTr="00F731C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97AAD" w:rsidRDefault="00997AAD" w:rsidP="00F731C3"/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VIG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AT0000908504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CS0008418869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CZ0005098558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CZ0005112300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CZ0008019106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CZ0009091500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CZ0009093209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VOLKSWAGEN AG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DE0007664005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NOKIA CORP.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FI0009000681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NWR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GB00B42CTW68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8E1DC9" w:rsidRDefault="00997AAD" w:rsidP="00F731C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97AAD" w:rsidRPr="008E1DC9" w:rsidRDefault="00997AAD" w:rsidP="00F731C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FORTUNA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NL0009604859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97AAD" w:rsidRDefault="00081DFF" w:rsidP="00997AAD">
      <w:pPr>
        <w:pStyle w:val="Nadpis4"/>
        <w:ind w:left="0" w:firstLine="0"/>
      </w:pPr>
      <w:r>
        <w:t>3.2</w:t>
      </w:r>
      <w:r w:rsidR="00997AAD">
        <w:t xml:space="preserve">. </w:t>
      </w:r>
      <w:r w:rsidR="00997AAD" w:rsidRPr="00E5599C">
        <w:t xml:space="preserve">Seznam tvůrců trhu </w:t>
      </w:r>
    </w:p>
    <w:p w:rsidR="00997AAD" w:rsidRDefault="00997AAD" w:rsidP="00997AA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CE3BB8">
        <w:rPr>
          <w:snapToGrid w:val="0"/>
        </w:rPr>
        <w:t>12</w:t>
      </w:r>
      <w:r w:rsidR="00600C1F">
        <w:rPr>
          <w:snapToGrid w:val="0"/>
        </w:rPr>
        <w:t>.</w:t>
      </w:r>
      <w:r w:rsidR="00081DFF">
        <w:rPr>
          <w:snapToGrid w:val="0"/>
        </w:rPr>
        <w:t>8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CE3BB8">
        <w:rPr>
          <w:snapToGrid w:val="0"/>
        </w:rPr>
        <w:t>19</w:t>
      </w:r>
      <w:r w:rsidR="006A04D8">
        <w:rPr>
          <w:snapToGrid w:val="0"/>
        </w:rPr>
        <w:t>.</w:t>
      </w:r>
      <w:r w:rsidR="007B74A6">
        <w:rPr>
          <w:snapToGrid w:val="0"/>
        </w:rPr>
        <w:t>8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FB387C" w:rsidRDefault="0051332D" w:rsidP="0051332D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23. srpna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51332D">
        <w:rPr>
          <w:b/>
          <w:bCs/>
        </w:rPr>
        <w:t xml:space="preserve">AVG Technologies </w:t>
      </w:r>
      <w:proofErr w:type="gramStart"/>
      <w:r w:rsidRPr="0051332D">
        <w:rPr>
          <w:b/>
          <w:bCs/>
        </w:rPr>
        <w:t>N.V.</w:t>
      </w:r>
      <w:r>
        <w:rPr>
          <w:b/>
          <w:bCs/>
        </w:rPr>
        <w:t xml:space="preserve"> </w:t>
      </w:r>
      <w:r w:rsidRPr="00FB387C">
        <w:rPr>
          <w:b/>
        </w:rPr>
        <w:t>konat</w:t>
      </w:r>
      <w:proofErr w:type="gramEnd"/>
      <w:r w:rsidRPr="00FB387C">
        <w:rPr>
          <w:b/>
        </w:rPr>
        <w:t xml:space="preserve"> </w:t>
      </w:r>
      <w:r>
        <w:rPr>
          <w:b/>
        </w:rPr>
        <w:t>mimo</w:t>
      </w:r>
      <w:r w:rsidRPr="00FB387C">
        <w:rPr>
          <w:b/>
        </w:rPr>
        <w:t>řá</w:t>
      </w:r>
      <w:r>
        <w:rPr>
          <w:b/>
        </w:rPr>
        <w:t>dná valná hromada společnosti (M</w:t>
      </w:r>
      <w:r w:rsidRPr="00FB387C">
        <w:rPr>
          <w:b/>
        </w:rPr>
        <w:t>VH).</w:t>
      </w:r>
    </w:p>
    <w:p w:rsidR="0051332D" w:rsidRDefault="0051332D" w:rsidP="0051332D">
      <w:pPr>
        <w:ind w:left="408"/>
        <w:jc w:val="both"/>
      </w:pPr>
    </w:p>
    <w:p w:rsidR="0051332D" w:rsidRDefault="0051332D" w:rsidP="0051332D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</w:t>
      </w:r>
      <w:r w:rsidRPr="007F2995">
        <w:t xml:space="preserve"> </w:t>
      </w:r>
      <w:r>
        <w:t xml:space="preserve">tomas.svoboda@rmsystem.cz, nejpozději do 17:00 hod. dne </w:t>
      </w:r>
      <w:proofErr w:type="gramStart"/>
      <w:r>
        <w:t>9.8.2016</w:t>
      </w:r>
      <w:proofErr w:type="gramEnd"/>
      <w:r>
        <w:t xml:space="preserve">. Rozhodný den pro účast na mimořádné valné hromadě byl stanoven na </w:t>
      </w:r>
      <w:proofErr w:type="gramStart"/>
      <w:r>
        <w:t>26.7.2016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332D">
        <w:rPr>
          <w:bCs/>
        </w:rPr>
        <w:t xml:space="preserve">AVG Technologies </w:t>
      </w:r>
      <w:proofErr w:type="gramStart"/>
      <w:r w:rsidRPr="0051332D">
        <w:rPr>
          <w:bCs/>
        </w:rPr>
        <w:t>N.V.</w:t>
      </w:r>
      <w:r w:rsidRPr="0051332D">
        <w:t>,</w:t>
      </w:r>
      <w:r>
        <w:t xml:space="preserve"> přičemž</w:t>
      </w:r>
      <w:proofErr w:type="gramEnd"/>
      <w:r>
        <w:t xml:space="preserve"> se bude jednat pouze o jejich registraci u společnosti </w:t>
      </w:r>
      <w:r w:rsidRPr="0051332D">
        <w:rPr>
          <w:bCs/>
        </w:rPr>
        <w:t>AVG Technologies N.V</w:t>
      </w:r>
      <w:r w:rsidRPr="0051332D">
        <w:t>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MVH blokovány. </w:t>
      </w:r>
    </w:p>
    <w:p w:rsidR="0051332D" w:rsidRDefault="0051332D" w:rsidP="0051332D">
      <w:pPr>
        <w:ind w:left="709"/>
        <w:jc w:val="both"/>
      </w:pPr>
    </w:p>
    <w:p w:rsidR="0051332D" w:rsidRDefault="0051332D" w:rsidP="0051332D">
      <w:pPr>
        <w:ind w:left="360"/>
        <w:jc w:val="both"/>
      </w:pPr>
      <w:r>
        <w:t>Poplatek za blokaci akcií pro účely  účasti/hlasování  na MVH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11488" w:rsidRDefault="00C11488" w:rsidP="00C11488">
      <w:pPr>
        <w:pStyle w:val="Nadpis5"/>
        <w:ind w:left="284" w:firstLine="124"/>
      </w:pPr>
      <w:r>
        <w:t xml:space="preserve">5.2.1 Výplata dividendy u emise </w:t>
      </w:r>
      <w:r w:rsidRPr="00C11488">
        <w:t>STOCK</w:t>
      </w:r>
      <w:r>
        <w:t xml:space="preserve">, ISIN: </w:t>
      </w:r>
      <w:r w:rsidRPr="00C11488">
        <w:t>GB00BF5SDZ96</w:t>
      </w:r>
    </w:p>
    <w:p w:rsidR="00C11488" w:rsidRDefault="00C11488" w:rsidP="00C11488">
      <w:pPr>
        <w:ind w:left="408"/>
      </w:pPr>
      <w:r>
        <w:t>Rozhodný den pro výplatu dividendy: 2. září 2016</w:t>
      </w:r>
    </w:p>
    <w:p w:rsidR="00C11488" w:rsidRDefault="00C11488" w:rsidP="00C11488">
      <w:pPr>
        <w:ind w:left="408"/>
      </w:pPr>
      <w:r>
        <w:t>Výše dividendy: 0,0227 EUR na jednu akcii</w:t>
      </w:r>
    </w:p>
    <w:p w:rsidR="00C11488" w:rsidRDefault="00C11488" w:rsidP="00C11488">
      <w:pPr>
        <w:ind w:left="408"/>
      </w:pPr>
      <w:r>
        <w:t>Předpokládaný den výplaty: 23. září 2016</w:t>
      </w:r>
    </w:p>
    <w:p w:rsidR="00C11488" w:rsidRDefault="00C11488" w:rsidP="00C11488">
      <w:pPr>
        <w:ind w:left="408"/>
        <w:jc w:val="both"/>
      </w:pPr>
      <w:r>
        <w:lastRenderedPageBreak/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2.9</w:t>
      </w:r>
      <w:bookmarkStart w:id="0" w:name="_GoBack"/>
      <w:bookmarkEnd w:id="0"/>
      <w:r>
        <w:t>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11488" w:rsidRDefault="00C11488" w:rsidP="00C11488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E3BB8">
        <w:rPr>
          <w:snapToGrid w:val="0"/>
        </w:rPr>
        <w:t>19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1262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CE3BB8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081DFF">
        <w:rPr>
          <w:rFonts w:ascii="Times New Roman" w:hAnsi="Times New Roman"/>
          <w:snapToGrid w:val="0"/>
        </w:rPr>
        <w:t>1</w:t>
      </w:r>
      <w:r w:rsidR="00CE3BB8">
        <w:rPr>
          <w:rFonts w:ascii="Times New Roman" w:hAnsi="Times New Roman"/>
          <w:snapToGrid w:val="0"/>
        </w:rPr>
        <w:t>9</w:t>
      </w:r>
      <w:r w:rsidR="00E05E85">
        <w:rPr>
          <w:rFonts w:ascii="Times New Roman" w:hAnsi="Times New Roman"/>
          <w:snapToGrid w:val="0"/>
        </w:rPr>
        <w:t>.</w:t>
      </w:r>
      <w:r w:rsidR="00901262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60FDA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3568-9319-48DC-B056-1E1A8FFF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2571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17705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2016-08-16T13:24:00Z</dcterms:created>
  <dcterms:modified xsi:type="dcterms:W3CDTF">2016-08-18T13:17:00Z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