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397549">
        <w:rPr>
          <w:snapToGrid w:val="0"/>
        </w:rPr>
        <w:t>24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397549">
        <w:rPr>
          <w:snapToGrid w:val="0"/>
        </w:rPr>
        <w:t>24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97549">
        <w:rPr>
          <w:snapToGrid w:val="0"/>
        </w:rPr>
        <w:t>5</w:t>
      </w:r>
      <w:r w:rsidR="000E7EB1">
        <w:rPr>
          <w:snapToGrid w:val="0"/>
        </w:rPr>
        <w:t>.</w:t>
      </w:r>
      <w:r w:rsidR="00397549">
        <w:rPr>
          <w:snapToGrid w:val="0"/>
        </w:rPr>
        <w:t>6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397549">
        <w:rPr>
          <w:snapToGrid w:val="0"/>
        </w:rPr>
        <w:t>12</w:t>
      </w:r>
      <w:r w:rsidR="003C2B84">
        <w:rPr>
          <w:snapToGrid w:val="0"/>
        </w:rPr>
        <w:t>.</w:t>
      </w:r>
      <w:r w:rsidR="00526630">
        <w:rPr>
          <w:snapToGrid w:val="0"/>
        </w:rPr>
        <w:t>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D7D58" w:rsidTr="006D01DD">
        <w:trPr>
          <w:trHeight w:val="342"/>
        </w:trPr>
        <w:tc>
          <w:tcPr>
            <w:tcW w:w="1135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D7D58" w:rsidRDefault="002D7D58" w:rsidP="00AB6FA3">
            <w:pPr>
              <w:pStyle w:val="Titulek"/>
            </w:pPr>
          </w:p>
        </w:tc>
        <w:tc>
          <w:tcPr>
            <w:tcW w:w="3260" w:type="dxa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397549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26630" w:rsidTr="00397549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526630" w:rsidRDefault="00397549" w:rsidP="003C16C6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26630" w:rsidRDefault="00526630" w:rsidP="00526630">
            <w:pPr>
              <w:jc w:val="center"/>
            </w:pPr>
          </w:p>
        </w:tc>
        <w:tc>
          <w:tcPr>
            <w:tcW w:w="1653" w:type="pct"/>
            <w:shd w:val="clear" w:color="auto" w:fill="auto"/>
            <w:vAlign w:val="bottom"/>
          </w:tcPr>
          <w:p w:rsidR="00526630" w:rsidRDefault="00526630" w:rsidP="00AB6FA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97549" w:rsidTr="00397549">
        <w:trPr>
          <w:trHeight w:val="350"/>
        </w:trPr>
        <w:tc>
          <w:tcPr>
            <w:tcW w:w="572" w:type="pct"/>
            <w:vAlign w:val="bottom"/>
          </w:tcPr>
          <w:p w:rsidR="00397549" w:rsidRDefault="00397549" w:rsidP="00A352D6">
            <w:pPr>
              <w:pStyle w:val="Titulek"/>
            </w:pPr>
            <w:r>
              <w:t>9.6.2015</w:t>
            </w:r>
          </w:p>
        </w:tc>
        <w:tc>
          <w:tcPr>
            <w:tcW w:w="786" w:type="pct"/>
            <w:vAlign w:val="bottom"/>
          </w:tcPr>
          <w:p w:rsidR="00397549" w:rsidRPr="003A587D" w:rsidRDefault="00397549" w:rsidP="00A352D6">
            <w:pPr>
              <w:pStyle w:val="Titulek"/>
            </w:pPr>
            <w:r>
              <w:t>CZ0001004113</w:t>
            </w:r>
          </w:p>
        </w:tc>
        <w:tc>
          <w:tcPr>
            <w:tcW w:w="1285" w:type="pct"/>
            <w:vAlign w:val="bottom"/>
          </w:tcPr>
          <w:p w:rsidR="00397549" w:rsidRPr="003A587D" w:rsidRDefault="00397549" w:rsidP="00A352D6">
            <w:pPr>
              <w:pStyle w:val="Titulek"/>
            </w:pPr>
            <w:r>
              <w:t>ST.DLUHOP. VAR/20</w:t>
            </w:r>
          </w:p>
        </w:tc>
        <w:tc>
          <w:tcPr>
            <w:tcW w:w="1000" w:type="pct"/>
            <w:vAlign w:val="bottom"/>
          </w:tcPr>
          <w:p w:rsidR="00397549" w:rsidRPr="00C33450" w:rsidRDefault="00397549" w:rsidP="00397549">
            <w:pPr>
              <w:pStyle w:val="Titulek"/>
            </w:pPr>
            <w:r w:rsidRPr="00397549">
              <w:t>BEKSTDL</w:t>
            </w:r>
          </w:p>
        </w:tc>
        <w:tc>
          <w:tcPr>
            <w:tcW w:w="1357" w:type="pct"/>
          </w:tcPr>
          <w:p w:rsidR="00397549" w:rsidRDefault="00397549" w:rsidP="00397549">
            <w:pPr>
              <w:pStyle w:val="Titulek"/>
              <w:tabs>
                <w:tab w:val="left" w:pos="930"/>
                <w:tab w:val="center" w:pos="1545"/>
              </w:tabs>
              <w:jc w:val="left"/>
            </w:pPr>
            <w:r>
              <w:tab/>
              <w:t xml:space="preserve">0,09 %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BA65F2" w:rsidRDefault="00BA65F2" w:rsidP="00BA65F2">
      <w:pPr>
        <w:pStyle w:val="Nadpis4"/>
        <w:ind w:left="0" w:firstLine="0"/>
      </w:pPr>
      <w:r>
        <w:t>3.</w:t>
      </w:r>
      <w:r w:rsidR="00397549">
        <w:t>1</w:t>
      </w:r>
      <w:r>
        <w:t>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Minimální </w:t>
            </w:r>
            <w:r>
              <w:rPr>
                <w:b/>
              </w:rPr>
              <w:lastRenderedPageBreak/>
              <w:t>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 xml:space="preserve">Počet tvůrců </w:t>
            </w:r>
            <w:r>
              <w:rPr>
                <w:b/>
              </w:rPr>
              <w:lastRenderedPageBreak/>
              <w:t>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lastRenderedPageBreak/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pPr>
        <w:pStyle w:val="Nadpis4"/>
        <w:ind w:left="0" w:firstLine="0"/>
      </w:pPr>
      <w:r>
        <w:t>3.</w:t>
      </w:r>
      <w:r w:rsidR="00397549">
        <w:t>2</w:t>
      </w:r>
      <w:r>
        <w:t xml:space="preserve">. </w:t>
      </w:r>
      <w:r w:rsidRPr="00E5599C">
        <w:t xml:space="preserve">Seznam tvůrců trhu </w:t>
      </w:r>
    </w:p>
    <w:p w:rsidR="00BA65F2" w:rsidRPr="000C53D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  <w:r>
              <w:t>26.6.2015</w:t>
            </w: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  <w:r w:rsidRPr="00E54B59">
              <w:t>CZ0001004469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E54B59" w:rsidP="00E54B59">
            <w:pPr>
              <w:pStyle w:val="Titulek"/>
            </w:pPr>
            <w:r w:rsidRPr="00E54B59">
              <w:t xml:space="preserve">ST.DLUHOP. </w:t>
            </w:r>
            <w:r>
              <w:t>[ - ]</w:t>
            </w:r>
            <w:r w:rsidRPr="00E54B59">
              <w:t>/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  <w:r>
              <w:t>Přijetí na žádost emitenta</w:t>
            </w: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2.8.2015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E54B59" w:rsidTr="00917527">
        <w:trPr>
          <w:trHeight w:hRule="exact" w:val="427"/>
        </w:trPr>
        <w:tc>
          <w:tcPr>
            <w:tcW w:w="1560" w:type="dxa"/>
            <w:vAlign w:val="bottom"/>
          </w:tcPr>
          <w:p w:rsidR="00E54B59" w:rsidRDefault="00E54B59" w:rsidP="007040E6">
            <w:pPr>
              <w:pStyle w:val="Titulek"/>
            </w:pPr>
            <w:r>
              <w:t>26.6.2015</w:t>
            </w:r>
          </w:p>
        </w:tc>
        <w:tc>
          <w:tcPr>
            <w:tcW w:w="1701" w:type="dxa"/>
            <w:vAlign w:val="bottom"/>
          </w:tcPr>
          <w:p w:rsidR="00E54B59" w:rsidRPr="003A587D" w:rsidRDefault="00E54B59" w:rsidP="007040E6">
            <w:pPr>
              <w:pStyle w:val="Titulek"/>
            </w:pPr>
            <w:r w:rsidRPr="00E54B59">
              <w:t>CZ0001004246</w:t>
            </w:r>
          </w:p>
        </w:tc>
        <w:tc>
          <w:tcPr>
            <w:tcW w:w="2835" w:type="dxa"/>
            <w:vAlign w:val="bottom"/>
          </w:tcPr>
          <w:p w:rsidR="00E54B59" w:rsidRPr="003A587D" w:rsidRDefault="00E54B59" w:rsidP="007040E6">
            <w:pPr>
              <w:pStyle w:val="Titulek"/>
            </w:pPr>
            <w:r w:rsidRPr="00E54B59">
              <w:t>ST.DLUHOP. 0,85/18</w:t>
            </w:r>
          </w:p>
        </w:tc>
        <w:tc>
          <w:tcPr>
            <w:tcW w:w="3685" w:type="dxa"/>
            <w:vAlign w:val="bottom"/>
          </w:tcPr>
          <w:p w:rsidR="00E54B59" w:rsidRPr="00C33450" w:rsidRDefault="00E54B59" w:rsidP="00917527">
            <w:pPr>
              <w:pStyle w:val="Titulek"/>
            </w:pPr>
            <w:r>
              <w:t>7.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</w:t>
      </w:r>
      <w:r w:rsidR="005D4C16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11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1.6.2015.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2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3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97549">
        <w:rPr>
          <w:snapToGrid w:val="0"/>
        </w:rPr>
        <w:t>5</w:t>
      </w:r>
      <w:r w:rsidR="00600C1F">
        <w:rPr>
          <w:snapToGrid w:val="0"/>
        </w:rPr>
        <w:t>.</w:t>
      </w:r>
      <w:r w:rsidR="00397549">
        <w:rPr>
          <w:snapToGrid w:val="0"/>
        </w:rPr>
        <w:t>6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397549">
        <w:rPr>
          <w:snapToGrid w:val="0"/>
        </w:rPr>
        <w:t>12</w:t>
      </w:r>
      <w:r w:rsidR="006A04D8">
        <w:rPr>
          <w:snapToGrid w:val="0"/>
        </w:rPr>
        <w:t>.</w:t>
      </w:r>
      <w:r w:rsidR="00DB3EAF">
        <w:rPr>
          <w:snapToGrid w:val="0"/>
        </w:rPr>
        <w:t>6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065EED">
        <w:trPr>
          <w:trHeight w:val="273"/>
        </w:trPr>
        <w:tc>
          <w:tcPr>
            <w:tcW w:w="1063" w:type="dxa"/>
            <w:vAlign w:val="bottom"/>
          </w:tcPr>
          <w:p w:rsidR="00397549" w:rsidRPr="00F712EC" w:rsidRDefault="00397549" w:rsidP="00A352D6">
            <w:pPr>
              <w:pStyle w:val="Nadpis3"/>
              <w:jc w:val="center"/>
              <w:rPr>
                <w:b w:val="0"/>
                <w:sz w:val="20"/>
              </w:rPr>
            </w:pPr>
            <w:r w:rsidRPr="00F712EC">
              <w:rPr>
                <w:b w:val="0"/>
                <w:sz w:val="20"/>
              </w:rPr>
              <w:t>8.6.2015</w:t>
            </w:r>
          </w:p>
        </w:tc>
        <w:tc>
          <w:tcPr>
            <w:tcW w:w="1559" w:type="dxa"/>
            <w:vAlign w:val="bottom"/>
          </w:tcPr>
          <w:p w:rsidR="00397549" w:rsidRPr="00F712EC" w:rsidRDefault="00397549" w:rsidP="00A352D6">
            <w:pPr>
              <w:jc w:val="center"/>
            </w:pPr>
            <w:r w:rsidRPr="00F712EC">
              <w:t>NL0006033375</w:t>
            </w:r>
          </w:p>
        </w:tc>
        <w:tc>
          <w:tcPr>
            <w:tcW w:w="2693" w:type="dxa"/>
            <w:vAlign w:val="bottom"/>
          </w:tcPr>
          <w:p w:rsidR="00397549" w:rsidRPr="00F712EC" w:rsidRDefault="00397549" w:rsidP="00A352D6">
            <w:pPr>
              <w:jc w:val="center"/>
            </w:pPr>
            <w:r w:rsidRPr="00F712EC">
              <w:t>AAA AUTO</w:t>
            </w:r>
          </w:p>
        </w:tc>
        <w:tc>
          <w:tcPr>
            <w:tcW w:w="1701" w:type="dxa"/>
            <w:vAlign w:val="bottom"/>
          </w:tcPr>
          <w:p w:rsidR="00397549" w:rsidRPr="00F712EC" w:rsidRDefault="00397549" w:rsidP="00A352D6">
            <w:pPr>
              <w:jc w:val="center"/>
            </w:pPr>
            <w:r w:rsidRPr="00F712EC">
              <w:t>BAAAAA</w:t>
            </w:r>
          </w:p>
        </w:tc>
        <w:tc>
          <w:tcPr>
            <w:tcW w:w="2835" w:type="dxa"/>
            <w:vAlign w:val="bottom"/>
          </w:tcPr>
          <w:p w:rsidR="00397549" w:rsidRPr="00F712EC" w:rsidRDefault="00397549" w:rsidP="00A352D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</w:t>
            </w:r>
            <w:proofErr w:type="spellStart"/>
            <w:r>
              <w:rPr>
                <w:snapToGrid w:val="0"/>
              </w:rPr>
              <w:t>squeeze-out</w:t>
            </w:r>
            <w:proofErr w:type="spellEnd"/>
            <w:r>
              <w:rPr>
                <w:snapToGrid w:val="0"/>
              </w:rP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FB387C" w:rsidRDefault="009856DB" w:rsidP="009856DB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</w:t>
      </w:r>
      <w:r w:rsidRPr="00FB387C">
        <w:rPr>
          <w:b/>
        </w:rPr>
        <w:t xml:space="preserve">na 2015 se bude dle oznámení společnosti </w:t>
      </w:r>
      <w:r>
        <w:rPr>
          <w:b/>
          <w:bCs/>
        </w:rPr>
        <w:t xml:space="preserve">PEGAS NONWOVENS </w:t>
      </w:r>
      <w:r w:rsidRPr="00FB387C">
        <w:rPr>
          <w:b/>
        </w:rPr>
        <w:t>konat řádná valná hromada společnosti (ŘVH).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michal.jahoda@rmsystem.cz, nejpozději do 17:00 hod. dne 1.6.2015. Formulář je možno nalézt v Technických podmínkách provozu RM-S (TPP) č. 38 příloha 2 na adrese http://www.rmsystem.cz/docs/predpisy/TPP38.doc.</w:t>
      </w:r>
    </w:p>
    <w:p w:rsidR="009856DB" w:rsidRDefault="009856DB" w:rsidP="009856DB">
      <w:pPr>
        <w:ind w:left="709"/>
        <w:jc w:val="both"/>
      </w:pPr>
    </w:p>
    <w:p w:rsidR="009856DB" w:rsidRPr="0028389D" w:rsidRDefault="009856DB" w:rsidP="009856D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856DB">
        <w:rPr>
          <w:bCs/>
        </w:rPr>
        <w:t>PEGAS NONWOVENS</w:t>
      </w:r>
      <w:r w:rsidRPr="0028389D">
        <w:t xml:space="preserve">, přičemž se bude jednat pouze o jejich registraci u společnosti </w:t>
      </w:r>
      <w:r w:rsidRPr="009856DB">
        <w:rPr>
          <w:bCs/>
        </w:rPr>
        <w:t>PEGAS NONWOVENS</w:t>
      </w:r>
      <w:r>
        <w:rPr>
          <w:bCs/>
        </w:rPr>
        <w:t>.</w:t>
      </w:r>
    </w:p>
    <w:p w:rsidR="009856DB" w:rsidRPr="0028389D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 xml:space="preserve">Rozhodný den pro výplatu dividendy: </w:t>
      </w:r>
      <w:r>
        <w:t>20</w:t>
      </w:r>
      <w:r>
        <w:t xml:space="preserve">. </w:t>
      </w:r>
      <w:r>
        <w:t>srp</w:t>
      </w:r>
      <w:r>
        <w:t>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</w:t>
      </w:r>
      <w:r>
        <w:t>0</w:t>
      </w:r>
      <w:r>
        <w:t xml:space="preserve">. </w:t>
      </w:r>
      <w:r>
        <w:t>září</w:t>
      </w:r>
      <w:r>
        <w:t xml:space="preserve">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20</w:t>
      </w:r>
      <w:r>
        <w:t>.</w:t>
      </w:r>
      <w:r>
        <w:t>8</w:t>
      </w:r>
      <w:bookmarkStart w:id="0" w:name="_GoBack"/>
      <w:bookmarkEnd w:id="0"/>
      <w:r>
        <w:t xml:space="preserve">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97549" w:rsidRDefault="00397549" w:rsidP="00397549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97549">
        <w:rPr>
          <w:snapToGrid w:val="0"/>
        </w:rPr>
        <w:t>12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červn</w:t>
      </w:r>
      <w:r w:rsidR="00720A67">
        <w:rPr>
          <w:snapToGrid w:val="0"/>
        </w:rPr>
        <w:t>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97549">
        <w:rPr>
          <w:snapToGrid w:val="0"/>
        </w:rPr>
        <w:t>24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97549">
        <w:rPr>
          <w:rFonts w:ascii="Times New Roman" w:hAnsi="Times New Roman"/>
          <w:snapToGrid w:val="0"/>
        </w:rPr>
        <w:t>12</w:t>
      </w:r>
      <w:r w:rsidR="00E05E85">
        <w:rPr>
          <w:rFonts w:ascii="Times New Roman" w:hAnsi="Times New Roman"/>
          <w:snapToGrid w:val="0"/>
        </w:rPr>
        <w:t>.</w:t>
      </w:r>
      <w:r w:rsidR="00DB3EAF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4"/>
      <w:footerReference w:type="default" r:id="rId15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863ED3">
      <w:rPr>
        <w:rStyle w:val="slostrnky"/>
        <w:noProof/>
        <w:sz w:val="17"/>
      </w:rPr>
      <w:t>7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msystem.cz/akcie-66380-pegas-nonwov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system.cz/akcie-66380-pegas-nonwov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D750-C630-4A7E-951E-7F06B820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19644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6</cp:revision>
  <cp:lastPrinted>2013-08-12T10:55:00Z</cp:lastPrinted>
  <dcterms:created xsi:type="dcterms:W3CDTF">2015-06-08T09:46:00Z</dcterms:created>
  <dcterms:modified xsi:type="dcterms:W3CDTF">2015-06-11T07:56:00Z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