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526630">
        <w:rPr>
          <w:snapToGrid w:val="0"/>
        </w:rPr>
        <w:t>23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26630">
        <w:rPr>
          <w:snapToGrid w:val="0"/>
        </w:rPr>
        <w:t>23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526630">
        <w:rPr>
          <w:snapToGrid w:val="0"/>
        </w:rPr>
        <w:t>29</w:t>
      </w:r>
      <w:r w:rsidR="000E7EB1">
        <w:rPr>
          <w:snapToGrid w:val="0"/>
        </w:rPr>
        <w:t>.</w:t>
      </w:r>
      <w:r w:rsidR="00296553">
        <w:rPr>
          <w:snapToGrid w:val="0"/>
        </w:rPr>
        <w:t>5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526630">
        <w:rPr>
          <w:snapToGrid w:val="0"/>
        </w:rPr>
        <w:t>5</w:t>
      </w:r>
      <w:r w:rsidR="003C2B84">
        <w:rPr>
          <w:snapToGrid w:val="0"/>
        </w:rPr>
        <w:t>.</w:t>
      </w:r>
      <w:r w:rsidR="00526630">
        <w:rPr>
          <w:snapToGrid w:val="0"/>
        </w:rPr>
        <w:t>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D7D58" w:rsidTr="006D01DD">
        <w:trPr>
          <w:trHeight w:val="342"/>
        </w:trPr>
        <w:tc>
          <w:tcPr>
            <w:tcW w:w="1135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D7D58" w:rsidRDefault="002D7D58" w:rsidP="00AB6FA3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D7D58" w:rsidRDefault="002D7D58" w:rsidP="00AB6FA3">
            <w:pPr>
              <w:pStyle w:val="Titulek"/>
            </w:pPr>
          </w:p>
        </w:tc>
        <w:tc>
          <w:tcPr>
            <w:tcW w:w="3260" w:type="dxa"/>
          </w:tcPr>
          <w:p w:rsidR="002D7D58" w:rsidRDefault="002D7D58" w:rsidP="00AB6FA3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570"/>
        <w:gridCol w:w="1633"/>
        <w:gridCol w:w="2267"/>
        <w:gridCol w:w="3258"/>
      </w:tblGrid>
      <w:tr w:rsidR="00192262" w:rsidTr="00526630">
        <w:trPr>
          <w:cantSplit/>
          <w:trHeight w:val="375"/>
          <w:jc w:val="center"/>
        </w:trPr>
        <w:tc>
          <w:tcPr>
            <w:tcW w:w="569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26630" w:rsidTr="00526630">
        <w:trPr>
          <w:cantSplit/>
          <w:trHeight w:val="375"/>
          <w:jc w:val="center"/>
        </w:trPr>
        <w:tc>
          <w:tcPr>
            <w:tcW w:w="569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proofErr w:type="gramStart"/>
            <w:r>
              <w:t>1.6.2015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r>
              <w:t>CZ0009093209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r w:rsidRPr="00577AA2">
              <w:t xml:space="preserve">O2 </w:t>
            </w:r>
            <w:proofErr w:type="gramStart"/>
            <w:r w:rsidRPr="00577AA2">
              <w:t>C.R.</w:t>
            </w:r>
            <w:proofErr w:type="gramEnd"/>
          </w:p>
        </w:tc>
        <w:tc>
          <w:tcPr>
            <w:tcW w:w="1151" w:type="pct"/>
            <w:shd w:val="clear" w:color="auto" w:fill="auto"/>
            <w:vAlign w:val="bottom"/>
          </w:tcPr>
          <w:p w:rsidR="00526630" w:rsidRDefault="00526630" w:rsidP="00526630">
            <w:pPr>
              <w:jc w:val="center"/>
            </w:pPr>
            <w:r>
              <w:t>Speciální operace, rozdělení akcií</w:t>
            </w:r>
            <w:r w:rsidRPr="002D7D58">
              <w:t>)</w:t>
            </w:r>
          </w:p>
        </w:tc>
        <w:tc>
          <w:tcPr>
            <w:tcW w:w="1654" w:type="pct"/>
            <w:shd w:val="clear" w:color="auto" w:fill="auto"/>
            <w:vAlign w:val="bottom"/>
          </w:tcPr>
          <w:p w:rsidR="00526630" w:rsidRDefault="00526630" w:rsidP="00AB6FA3">
            <w:pPr>
              <w:pStyle w:val="Titulek"/>
            </w:pPr>
            <w:r>
              <w:t>1:1</w:t>
            </w:r>
            <w:r w:rsidRPr="002D7D58">
              <w:t xml:space="preserve"> (CZ0009093209:CZ0009000089</w:t>
            </w:r>
            <w:r>
              <w:t>)</w:t>
            </w:r>
          </w:p>
        </w:tc>
      </w:tr>
      <w:tr w:rsidR="00526630" w:rsidTr="00526630">
        <w:trPr>
          <w:cantSplit/>
          <w:trHeight w:val="375"/>
          <w:jc w:val="center"/>
        </w:trPr>
        <w:tc>
          <w:tcPr>
            <w:tcW w:w="569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proofErr w:type="gramStart"/>
            <w:r>
              <w:t>1.6.2015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r>
              <w:t>CZ0009093209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r w:rsidRPr="00577AA2">
              <w:t xml:space="preserve">O2 </w:t>
            </w:r>
            <w:proofErr w:type="gramStart"/>
            <w:r w:rsidRPr="00577AA2">
              <w:t>C.R.</w:t>
            </w:r>
            <w:proofErr w:type="gramEnd"/>
          </w:p>
        </w:tc>
        <w:tc>
          <w:tcPr>
            <w:tcW w:w="1151" w:type="pct"/>
            <w:shd w:val="clear" w:color="auto" w:fill="auto"/>
            <w:vAlign w:val="bottom"/>
          </w:tcPr>
          <w:p w:rsidR="00526630" w:rsidRDefault="00526630" w:rsidP="00526630">
            <w:pPr>
              <w:jc w:val="center"/>
            </w:pPr>
            <w:r>
              <w:t>Změna jmenovité hodnoty</w:t>
            </w:r>
          </w:p>
        </w:tc>
        <w:tc>
          <w:tcPr>
            <w:tcW w:w="1654" w:type="pct"/>
            <w:shd w:val="clear" w:color="auto" w:fill="auto"/>
            <w:vAlign w:val="bottom"/>
          </w:tcPr>
          <w:p w:rsidR="00526630" w:rsidRDefault="00526630" w:rsidP="00AB6FA3">
            <w:pPr>
              <w:pStyle w:val="Titulek"/>
            </w:pPr>
            <w:r>
              <w:t>z 87 Kč na 10 Kč</w:t>
            </w:r>
          </w:p>
        </w:tc>
      </w:tr>
      <w:tr w:rsidR="00526630" w:rsidTr="00526630">
        <w:trPr>
          <w:cantSplit/>
          <w:trHeight w:val="375"/>
          <w:jc w:val="center"/>
        </w:trPr>
        <w:tc>
          <w:tcPr>
            <w:tcW w:w="569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proofErr w:type="gramStart"/>
            <w:r>
              <w:t>1.6.2015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r>
              <w:t>CZ0009093209</w:t>
            </w:r>
          </w:p>
        </w:tc>
        <w:tc>
          <w:tcPr>
            <w:tcW w:w="829" w:type="pct"/>
            <w:shd w:val="clear" w:color="auto" w:fill="auto"/>
            <w:vAlign w:val="bottom"/>
          </w:tcPr>
          <w:p w:rsidR="00526630" w:rsidRDefault="00526630" w:rsidP="003C16C6">
            <w:pPr>
              <w:pStyle w:val="Titulek"/>
            </w:pPr>
            <w:r w:rsidRPr="00577AA2">
              <w:t xml:space="preserve">O2 </w:t>
            </w:r>
            <w:proofErr w:type="gramStart"/>
            <w:r w:rsidRPr="00577AA2">
              <w:t>C.R.</w:t>
            </w:r>
            <w:proofErr w:type="gramEnd"/>
          </w:p>
        </w:tc>
        <w:tc>
          <w:tcPr>
            <w:tcW w:w="1151" w:type="pct"/>
            <w:shd w:val="clear" w:color="auto" w:fill="auto"/>
            <w:vAlign w:val="bottom"/>
          </w:tcPr>
          <w:p w:rsidR="00526630" w:rsidRDefault="00526630" w:rsidP="00526630">
            <w:pPr>
              <w:jc w:val="center"/>
            </w:pPr>
            <w:r>
              <w:t>Změna počtu ks</w:t>
            </w:r>
          </w:p>
        </w:tc>
        <w:tc>
          <w:tcPr>
            <w:tcW w:w="1654" w:type="pct"/>
            <w:shd w:val="clear" w:color="auto" w:fill="auto"/>
            <w:vAlign w:val="bottom"/>
          </w:tcPr>
          <w:p w:rsidR="00526630" w:rsidRDefault="00526630" w:rsidP="00AB6FA3">
            <w:pPr>
              <w:pStyle w:val="Titulek"/>
            </w:pPr>
            <w:r>
              <w:t>snížení o 5.428.035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47"/>
        <w:gridCol w:w="3231"/>
      </w:tblGrid>
      <w:tr w:rsidR="00192262" w:rsidTr="00E122CE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29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28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2D7D58" w:rsidTr="00AE5448">
        <w:trPr>
          <w:trHeight w:val="350"/>
        </w:trPr>
        <w:tc>
          <w:tcPr>
            <w:tcW w:w="572" w:type="pct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2D7D58" w:rsidRDefault="002D7D58" w:rsidP="00AB6FA3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2D7D58" w:rsidRDefault="002D7D58" w:rsidP="00AB6FA3">
            <w:pPr>
              <w:pStyle w:val="Titulek"/>
            </w:pPr>
            <w:r>
              <w:t>BEZ ZÁZNAMU</w:t>
            </w:r>
          </w:p>
        </w:tc>
        <w:tc>
          <w:tcPr>
            <w:tcW w:w="729" w:type="pct"/>
          </w:tcPr>
          <w:p w:rsidR="002D7D58" w:rsidRDefault="002D7D58" w:rsidP="00AB6FA3">
            <w:pPr>
              <w:pStyle w:val="Titulek"/>
            </w:pPr>
          </w:p>
        </w:tc>
        <w:tc>
          <w:tcPr>
            <w:tcW w:w="1628" w:type="pct"/>
          </w:tcPr>
          <w:p w:rsidR="002D7D58" w:rsidRDefault="002D7D58" w:rsidP="00AB6FA3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963F77" wp14:editId="740DA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366E5" wp14:editId="425F4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AAA Auto</w:t>
            </w:r>
            <w:r w:rsidR="00BA65F2" w:rsidRPr="00BA65F2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NL0006033375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BA65F2" w:rsidRDefault="00BA65F2" w:rsidP="00BA65F2">
      <w:pPr>
        <w:ind w:left="426"/>
      </w:pPr>
      <w:r>
        <w:t xml:space="preserve">1) do </w:t>
      </w:r>
      <w:proofErr w:type="gramStart"/>
      <w:r>
        <w:t>5.6.2015</w:t>
      </w:r>
      <w:proofErr w:type="gramEnd"/>
      <w:r>
        <w:t xml:space="preserve"> včetně, viz část B 2.1.2., str. 7</w:t>
      </w:r>
    </w:p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B63BC" w:rsidRDefault="00296553" w:rsidP="009B63BC">
      <w:pPr>
        <w:pStyle w:val="Nadpis4"/>
        <w:ind w:left="0" w:firstLine="0"/>
      </w:pPr>
      <w:r>
        <w:t>3.1</w:t>
      </w:r>
      <w:r w:rsidR="009B63BC">
        <w:t>. Seznam investičních cenných papírů, u kterých mohou působit tvůrci trhu RM-S, platný od 1. května 2015</w:t>
      </w:r>
    </w:p>
    <w:p w:rsidR="009B63BC" w:rsidRPr="00D5408A" w:rsidRDefault="009B63BC" w:rsidP="009B6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B63BC" w:rsidTr="0030451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63BC" w:rsidTr="0030451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63BC" w:rsidRDefault="009B63BC" w:rsidP="00304517"/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VIG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AT0000908504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CS0008418869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CZ0005098558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CZ0005112300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CZ0008019106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CZ0009091500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CZ0009093209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VOLKSWAGEN AG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DE0007664005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NOKIA CORP.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FI0009000681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NWR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GB00B42CTW68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8E1DC9" w:rsidRDefault="009B63BC" w:rsidP="0030451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B63BC" w:rsidRPr="008E1DC9" w:rsidRDefault="009B63BC" w:rsidP="0030451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 xml:space="preserve">AAA </w:t>
            </w:r>
            <w:r>
              <w:t>AUTO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FORTUNA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NL0009604859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B63BC" w:rsidRDefault="00296553" w:rsidP="009B63BC">
      <w:pPr>
        <w:pStyle w:val="Nadpis4"/>
        <w:ind w:left="0" w:firstLine="0"/>
      </w:pPr>
      <w:r>
        <w:t>3.2</w:t>
      </w:r>
      <w:r w:rsidR="009B63BC">
        <w:t xml:space="preserve">. </w:t>
      </w:r>
      <w:r w:rsidR="009B63BC" w:rsidRPr="00E5599C">
        <w:t xml:space="preserve">Seznam tvůrců trhu </w:t>
      </w:r>
    </w:p>
    <w:p w:rsidR="009B63BC" w:rsidRDefault="009B63BC" w:rsidP="009B63B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BA65F2" w:rsidRDefault="00BA65F2" w:rsidP="00BA65F2">
      <w:pPr>
        <w:pStyle w:val="Nadpis4"/>
        <w:ind w:left="0" w:firstLine="0"/>
      </w:pPr>
      <w:r>
        <w:t>3.3. Seznam investičních cenných papírů, u kterých mohou působit tvůrci trhu RM-S, platný od 1. června 2015</w:t>
      </w:r>
    </w:p>
    <w:p w:rsidR="00BA65F2" w:rsidRPr="00BA65F2" w:rsidRDefault="00BA65F2" w:rsidP="00BA65F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A65F2" w:rsidTr="008E5A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A65F2" w:rsidTr="008E5A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A65F2" w:rsidRDefault="00BA65F2" w:rsidP="008E5A39"/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VIG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AT0000908504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CS0008418869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CZ0005098558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CZ0005112300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lastRenderedPageBreak/>
              <w:t>KOMERČNÍ BANKA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CZ0008019106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CZ0009091500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CZ0009093209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VOLKSWAGEN AG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DE0007664005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NOKIA CORP.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FI0009000681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NWR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GB00B42CTW68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8E1DC9" w:rsidRDefault="00BA65F2" w:rsidP="008E5A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A65F2" w:rsidRPr="008E1DC9" w:rsidRDefault="00BA65F2" w:rsidP="008E5A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 xml:space="preserve">AAA </w:t>
            </w:r>
            <w:r>
              <w:t>AUTO</w:t>
            </w:r>
            <w:r w:rsidRPr="00B34AC4">
              <w:rPr>
                <w:vertAlign w:val="superscript"/>
              </w:rPr>
              <w:t>1)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FORTUNA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NL0009604859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A65F2" w:rsidRDefault="00BA65F2" w:rsidP="00BA65F2">
      <w:r>
        <w:t xml:space="preserve">1) do </w:t>
      </w:r>
      <w:proofErr w:type="gramStart"/>
      <w:r>
        <w:t>5.6.2015</w:t>
      </w:r>
      <w:proofErr w:type="gramEnd"/>
      <w:r>
        <w:t xml:space="preserve"> včetně, viz část B 2.1.2., str. 7</w:t>
      </w:r>
    </w:p>
    <w:p w:rsidR="00BA65F2" w:rsidRDefault="00BA65F2" w:rsidP="00BA65F2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BA65F2" w:rsidRPr="000C53D2" w:rsidRDefault="00BA65F2" w:rsidP="00BA65F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5D4C16" w:rsidTr="00394C9A">
        <w:trPr>
          <w:trHeight w:val="340"/>
        </w:trPr>
        <w:tc>
          <w:tcPr>
            <w:tcW w:w="1418" w:type="dxa"/>
            <w:vAlign w:val="bottom"/>
          </w:tcPr>
          <w:p w:rsidR="005D4C16" w:rsidRDefault="005D4C16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5D4C16" w:rsidRPr="003A587D" w:rsidRDefault="005D4C16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5D4C16" w:rsidRPr="003A587D" w:rsidRDefault="005D4C16" w:rsidP="000D2157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16" w:rsidRPr="00C33450" w:rsidRDefault="005D4C16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16" w:rsidRDefault="005D4C16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26630" w:rsidTr="00917527">
        <w:trPr>
          <w:trHeight w:hRule="exact" w:val="427"/>
        </w:trPr>
        <w:tc>
          <w:tcPr>
            <w:tcW w:w="1560" w:type="dxa"/>
            <w:vAlign w:val="bottom"/>
          </w:tcPr>
          <w:p w:rsidR="00526630" w:rsidRDefault="00917527" w:rsidP="003C16C6">
            <w:pPr>
              <w:pStyle w:val="Titulek"/>
            </w:pPr>
            <w:proofErr w:type="gramStart"/>
            <w:r>
              <w:t>9.6.2015</w:t>
            </w:r>
            <w:proofErr w:type="gramEnd"/>
          </w:p>
        </w:tc>
        <w:tc>
          <w:tcPr>
            <w:tcW w:w="1701" w:type="dxa"/>
            <w:vAlign w:val="bottom"/>
          </w:tcPr>
          <w:p w:rsidR="00526630" w:rsidRPr="003A587D" w:rsidRDefault="00917527" w:rsidP="003C16C6">
            <w:pPr>
              <w:pStyle w:val="Titulek"/>
            </w:pPr>
            <w:r>
              <w:t>CZ0001004113</w:t>
            </w:r>
          </w:p>
        </w:tc>
        <w:tc>
          <w:tcPr>
            <w:tcW w:w="2835" w:type="dxa"/>
            <w:vAlign w:val="bottom"/>
          </w:tcPr>
          <w:p w:rsidR="00526630" w:rsidRPr="003A587D" w:rsidRDefault="00917527" w:rsidP="003C16C6">
            <w:pPr>
              <w:pStyle w:val="Titulek"/>
            </w:pPr>
            <w:r>
              <w:t>ST.DLUHOP. VAR/20</w:t>
            </w:r>
          </w:p>
        </w:tc>
        <w:tc>
          <w:tcPr>
            <w:tcW w:w="3685" w:type="dxa"/>
            <w:vAlign w:val="bottom"/>
          </w:tcPr>
          <w:p w:rsidR="00526630" w:rsidRPr="00C33450" w:rsidRDefault="00917527" w:rsidP="00917527">
            <w:pPr>
              <w:pStyle w:val="Titulek"/>
            </w:pPr>
            <w:r>
              <w:t>Úrokového výnosu</w:t>
            </w:r>
            <w:r>
              <w:t xml:space="preserve"> na 0,09 % </w:t>
            </w:r>
            <w:proofErr w:type="spellStart"/>
            <w:proofErr w:type="gramStart"/>
            <w:r>
              <w:t>p.a</w:t>
            </w:r>
            <w:proofErr w:type="spellEnd"/>
            <w:r>
              <w:t>.</w:t>
            </w:r>
            <w:proofErr w:type="gramEnd"/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</w:t>
      </w:r>
      <w:bookmarkStart w:id="0" w:name="_GoBack"/>
      <w:bookmarkEnd w:id="0"/>
      <w:r>
        <w:t xml:space="preserve">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lastRenderedPageBreak/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FB387C" w:rsidRDefault="009E3C46" w:rsidP="009E3C46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</w:t>
      </w:r>
      <w:r w:rsidR="005D4C16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hyperlink r:id="rId11" w:history="1">
        <w:r w:rsidRPr="009E3C46">
          <w:rPr>
            <w:b/>
          </w:rPr>
          <w:t>PEGAS NONWOVENS SA</w:t>
        </w:r>
      </w:hyperlink>
      <w:r w:rsidRPr="009E3C46">
        <w:rPr>
          <w:b/>
        </w:rPr>
        <w:t xml:space="preserve"> </w:t>
      </w:r>
      <w:r w:rsidRPr="00FB387C">
        <w:rPr>
          <w:b/>
        </w:rPr>
        <w:t>konat řádná valná hromada společnosti (ŘVH).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michal.jahoda@rmsystem.cz, nejpozději do 17:00 hod. dne </w:t>
      </w:r>
      <w:proofErr w:type="gramStart"/>
      <w:r>
        <w:t>1.6.2015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hyperlink r:id="rId12" w:history="1">
        <w:r w:rsidRPr="009E3C46">
          <w:t>PEGAS NONWOVENS SA</w:t>
        </w:r>
      </w:hyperlink>
      <w:r>
        <w:t xml:space="preserve">, přičemž se bude jednat pouze o jejich registraci u společnosti </w:t>
      </w:r>
      <w:hyperlink r:id="rId13" w:history="1">
        <w:r w:rsidRPr="009E3C46">
          <w:t>PEGAS NONWOVENS SA</w:t>
        </w:r>
      </w:hyperlink>
      <w:r w:rsidRPr="0084461D">
        <w:rPr>
          <w:bCs/>
        </w:rPr>
        <w:t>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B3EAF">
        <w:rPr>
          <w:snapToGrid w:val="0"/>
        </w:rPr>
        <w:t>29</w:t>
      </w:r>
      <w:r w:rsidR="00600C1F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DB3EAF">
        <w:rPr>
          <w:snapToGrid w:val="0"/>
        </w:rPr>
        <w:t>5</w:t>
      </w:r>
      <w:r w:rsidR="006A04D8">
        <w:rPr>
          <w:snapToGrid w:val="0"/>
        </w:rPr>
        <w:t>.</w:t>
      </w:r>
      <w:r w:rsidR="00DB3EAF">
        <w:rPr>
          <w:snapToGrid w:val="0"/>
        </w:rPr>
        <w:t>6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B3EAF" w:rsidTr="00CF1EBF">
        <w:trPr>
          <w:cantSplit/>
          <w:trHeight w:val="207"/>
        </w:trPr>
        <w:tc>
          <w:tcPr>
            <w:tcW w:w="1063" w:type="dxa"/>
            <w:vAlign w:val="bottom"/>
          </w:tcPr>
          <w:p w:rsidR="00DB3EAF" w:rsidRDefault="00DB3EAF" w:rsidP="003C16C6">
            <w:pPr>
              <w:jc w:val="center"/>
            </w:pPr>
            <w:proofErr w:type="gramStart"/>
            <w:r>
              <w:rPr>
                <w:snapToGrid w:val="0"/>
              </w:rPr>
              <w:t>1.6.2015</w:t>
            </w:r>
            <w:proofErr w:type="gramEnd"/>
          </w:p>
        </w:tc>
        <w:tc>
          <w:tcPr>
            <w:tcW w:w="1559" w:type="dxa"/>
            <w:vAlign w:val="bottom"/>
          </w:tcPr>
          <w:p w:rsidR="00DB3EAF" w:rsidRPr="00134031" w:rsidRDefault="00DB3EAF" w:rsidP="003C16C6">
            <w:pPr>
              <w:jc w:val="center"/>
            </w:pPr>
            <w:r>
              <w:t>CZ0009000089</w:t>
            </w:r>
          </w:p>
        </w:tc>
        <w:tc>
          <w:tcPr>
            <w:tcW w:w="2693" w:type="dxa"/>
            <w:vAlign w:val="bottom"/>
          </w:tcPr>
          <w:p w:rsidR="00DB3EAF" w:rsidRPr="00605548" w:rsidRDefault="00DB3EAF" w:rsidP="003C16C6">
            <w:pPr>
              <w:jc w:val="center"/>
            </w:pPr>
            <w:r>
              <w:t>CETIN</w:t>
            </w:r>
          </w:p>
        </w:tc>
        <w:tc>
          <w:tcPr>
            <w:tcW w:w="1701" w:type="dxa"/>
            <w:vAlign w:val="bottom"/>
          </w:tcPr>
          <w:p w:rsidR="00DB3EAF" w:rsidRDefault="00DB3EAF" w:rsidP="003C16C6">
            <w:pPr>
              <w:pStyle w:val="Titulek"/>
            </w:pPr>
            <w:r>
              <w:t>Přijetí na MOS</w:t>
            </w:r>
          </w:p>
        </w:tc>
        <w:tc>
          <w:tcPr>
            <w:tcW w:w="2835" w:type="dxa"/>
          </w:tcPr>
          <w:p w:rsidR="00DB3EAF" w:rsidRDefault="00DB3EAF" w:rsidP="003C16C6">
            <w:pPr>
              <w:pStyle w:val="Titulek"/>
            </w:pPr>
            <w:r>
              <w:t xml:space="preserve">Na žádost </w:t>
            </w:r>
            <w:proofErr w:type="spellStart"/>
            <w:r>
              <w:t>Fio</w:t>
            </w:r>
            <w:proofErr w:type="spellEnd"/>
            <w:r>
              <w:t xml:space="preserve"> banka, a.s.</w:t>
            </w:r>
          </w:p>
        </w:tc>
      </w:tr>
    </w:tbl>
    <w:p w:rsidR="00301D21" w:rsidRDefault="00301D21" w:rsidP="00301D21">
      <w:pPr>
        <w:ind w:left="709"/>
        <w:rPr>
          <w:b/>
          <w:snapToGrid w:val="0"/>
        </w:rPr>
      </w:pPr>
    </w:p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272AD" w:rsidTr="00065EED">
        <w:trPr>
          <w:trHeight w:val="273"/>
        </w:trPr>
        <w:tc>
          <w:tcPr>
            <w:tcW w:w="1063" w:type="dxa"/>
            <w:vAlign w:val="bottom"/>
          </w:tcPr>
          <w:p w:rsidR="009272AD" w:rsidRDefault="009272AD" w:rsidP="000335EC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72AD" w:rsidRPr="00134031" w:rsidRDefault="009272AD" w:rsidP="000335EC">
            <w:pPr>
              <w:jc w:val="center"/>
            </w:pPr>
          </w:p>
        </w:tc>
        <w:tc>
          <w:tcPr>
            <w:tcW w:w="2693" w:type="dxa"/>
            <w:vAlign w:val="bottom"/>
          </w:tcPr>
          <w:p w:rsidR="009272AD" w:rsidRPr="00605548" w:rsidRDefault="009272AD" w:rsidP="000335EC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272AD" w:rsidRPr="00355EED" w:rsidRDefault="009272AD" w:rsidP="000335EC">
            <w:pPr>
              <w:jc w:val="center"/>
            </w:pPr>
          </w:p>
        </w:tc>
        <w:tc>
          <w:tcPr>
            <w:tcW w:w="2835" w:type="dxa"/>
            <w:vAlign w:val="bottom"/>
          </w:tcPr>
          <w:p w:rsidR="009272AD" w:rsidRDefault="009272AD" w:rsidP="000335EC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F712EC" w:rsidP="009E1D14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 w:rsidRPr="00F712EC">
              <w:rPr>
                <w:b w:val="0"/>
                <w:sz w:val="20"/>
              </w:rPr>
              <w:t>8.6.2015</w:t>
            </w:r>
            <w:proofErr w:type="gramEnd"/>
          </w:p>
        </w:tc>
        <w:tc>
          <w:tcPr>
            <w:tcW w:w="1559" w:type="dxa"/>
            <w:vAlign w:val="bottom"/>
          </w:tcPr>
          <w:p w:rsidR="004610D2" w:rsidRPr="00F712EC" w:rsidRDefault="00F712EC" w:rsidP="009E1D14">
            <w:pPr>
              <w:jc w:val="center"/>
            </w:pPr>
            <w:r w:rsidRPr="00F712EC">
              <w:t>NL0006033375</w:t>
            </w:r>
          </w:p>
        </w:tc>
        <w:tc>
          <w:tcPr>
            <w:tcW w:w="2693" w:type="dxa"/>
            <w:vAlign w:val="bottom"/>
          </w:tcPr>
          <w:p w:rsidR="004610D2" w:rsidRPr="00F712EC" w:rsidRDefault="00F712EC" w:rsidP="009E1D14">
            <w:pPr>
              <w:jc w:val="center"/>
            </w:pPr>
            <w:r w:rsidRPr="00F712EC">
              <w:t>AAA AUTO</w:t>
            </w:r>
          </w:p>
        </w:tc>
        <w:tc>
          <w:tcPr>
            <w:tcW w:w="1701" w:type="dxa"/>
            <w:vAlign w:val="bottom"/>
          </w:tcPr>
          <w:p w:rsidR="004610D2" w:rsidRPr="00F712EC" w:rsidRDefault="00F712EC" w:rsidP="009E1D14">
            <w:pPr>
              <w:jc w:val="center"/>
            </w:pPr>
            <w:r w:rsidRPr="00F712EC">
              <w:t>BAAAAA</w:t>
            </w:r>
          </w:p>
        </w:tc>
        <w:tc>
          <w:tcPr>
            <w:tcW w:w="2835" w:type="dxa"/>
            <w:vAlign w:val="bottom"/>
          </w:tcPr>
          <w:p w:rsidR="004610D2" w:rsidRPr="00F712EC" w:rsidRDefault="005B3A2E" w:rsidP="009E1D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</w:t>
            </w:r>
            <w:proofErr w:type="spellStart"/>
            <w:r>
              <w:rPr>
                <w:snapToGrid w:val="0"/>
              </w:rPr>
              <w:t>squeeze-out</w:t>
            </w:r>
            <w:proofErr w:type="spellEnd"/>
            <w:r>
              <w:rPr>
                <w:snapToGrid w:val="0"/>
              </w:rPr>
              <w:t>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FB387C" w:rsidRDefault="009856DB" w:rsidP="009856DB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</w:t>
      </w:r>
      <w:r w:rsidRPr="00FB387C">
        <w:rPr>
          <w:b/>
        </w:rPr>
        <w:t xml:space="preserve">na 2015 se bude dle oznámení společnosti </w:t>
      </w:r>
      <w:r>
        <w:rPr>
          <w:b/>
          <w:bCs/>
        </w:rPr>
        <w:t xml:space="preserve">PEGAS NONWOVENS </w:t>
      </w:r>
      <w:r w:rsidRPr="00FB387C">
        <w:rPr>
          <w:b/>
        </w:rPr>
        <w:t>konat řádná valná hromada společnosti (ŘVH).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michal.jahoda@rmsystem.cz, nejpozději do 17:00 hod. dne </w:t>
      </w:r>
      <w:proofErr w:type="gramStart"/>
      <w:r>
        <w:t>1.6.2015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856DB" w:rsidRDefault="009856DB" w:rsidP="009856DB">
      <w:pPr>
        <w:ind w:left="709"/>
        <w:jc w:val="both"/>
      </w:pPr>
    </w:p>
    <w:p w:rsidR="009856DB" w:rsidRPr="0028389D" w:rsidRDefault="009856DB" w:rsidP="009856D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856DB">
        <w:rPr>
          <w:bCs/>
        </w:rPr>
        <w:t>PEGAS NONWOVENS</w:t>
      </w:r>
      <w:r w:rsidRPr="0028389D">
        <w:t xml:space="preserve">, přičemž se bude jednat pouze o jejich registraci u společnosti </w:t>
      </w:r>
      <w:r w:rsidRPr="009856DB">
        <w:rPr>
          <w:bCs/>
        </w:rPr>
        <w:t>PEGAS NONWOVENS</w:t>
      </w:r>
      <w:r>
        <w:rPr>
          <w:bCs/>
        </w:rPr>
        <w:t>.</w:t>
      </w:r>
    </w:p>
    <w:p w:rsidR="009856DB" w:rsidRPr="0028389D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856DB" w:rsidRDefault="009856DB" w:rsidP="009856DB">
      <w:pPr>
        <w:ind w:left="709"/>
        <w:jc w:val="both"/>
      </w:pPr>
    </w:p>
    <w:p w:rsidR="009856DB" w:rsidRDefault="009856DB" w:rsidP="009856DB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856DB" w:rsidRDefault="009856DB" w:rsidP="00DA55D4">
      <w:pPr>
        <w:ind w:left="709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3217B" w:rsidRDefault="00E3217B" w:rsidP="00E3217B">
      <w:pPr>
        <w:pStyle w:val="Nadpis5"/>
        <w:ind w:left="284"/>
      </w:pPr>
      <w:r>
        <w:t>5.2.1 Výplata dividendy u emise MCDONALD‘S CORP, ISIN: US5801351017</w:t>
      </w:r>
    </w:p>
    <w:p w:rsidR="00E3217B" w:rsidRDefault="00E3217B" w:rsidP="00E3217B">
      <w:pPr>
        <w:ind w:left="408"/>
      </w:pPr>
      <w:r>
        <w:t>Rozhodný den pro výplatu dividendy: 1. červen 2015</w:t>
      </w:r>
    </w:p>
    <w:p w:rsidR="00E3217B" w:rsidRDefault="00E3217B" w:rsidP="00E3217B">
      <w:pPr>
        <w:ind w:left="408"/>
      </w:pPr>
      <w:r>
        <w:t>Výše dividendy: 0,85 USD na jednu akcii</w:t>
      </w:r>
    </w:p>
    <w:p w:rsidR="00E3217B" w:rsidRDefault="00E3217B" w:rsidP="00E3217B">
      <w:pPr>
        <w:ind w:left="408"/>
      </w:pPr>
      <w:r>
        <w:t>Předpokládaný den výplaty: 15. červen 2015</w:t>
      </w:r>
    </w:p>
    <w:p w:rsidR="00E3217B" w:rsidRDefault="00E3217B" w:rsidP="00E3217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 xml:space="preserve">dne </w:t>
      </w:r>
      <w:proofErr w:type="gramStart"/>
      <w:r>
        <w:t>1.6.2015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37836" w:rsidRDefault="00F37836" w:rsidP="00F37836">
      <w:pPr>
        <w:pStyle w:val="Nadpis5"/>
        <w:ind w:left="284"/>
      </w:pPr>
      <w:r>
        <w:t xml:space="preserve">5.2.2 Výplata dividendy u emise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 AG, ISIN: AT0000908504</w:t>
      </w:r>
    </w:p>
    <w:p w:rsidR="00F37836" w:rsidRDefault="00F37836" w:rsidP="00F37836">
      <w:pPr>
        <w:ind w:left="408"/>
      </w:pPr>
      <w:r>
        <w:t>Rozhodný den pro výplatu dividendy: 2. červen 2015</w:t>
      </w:r>
    </w:p>
    <w:p w:rsidR="00F37836" w:rsidRDefault="00F37836" w:rsidP="00F37836">
      <w:pPr>
        <w:ind w:left="408"/>
      </w:pPr>
      <w:r>
        <w:t>Výše dividendy: 1,40 EUR na jednu akcii (hrubá výše: 1,40 EUR, čistá výše: 1,05 EUR)</w:t>
      </w:r>
    </w:p>
    <w:p w:rsidR="00F37836" w:rsidRDefault="00F37836" w:rsidP="00F37836">
      <w:pPr>
        <w:ind w:left="408"/>
      </w:pPr>
      <w:r>
        <w:t>Předpokládaný den výplaty: 8. červen 2015</w:t>
      </w:r>
    </w:p>
    <w:p w:rsidR="00F37836" w:rsidRDefault="00F37836" w:rsidP="00F3783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2.6.2015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B3EAF">
        <w:rPr>
          <w:snapToGrid w:val="0"/>
        </w:rPr>
        <w:t>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červn</w:t>
      </w:r>
      <w:r w:rsidR="00720A67">
        <w:rPr>
          <w:snapToGrid w:val="0"/>
        </w:rPr>
        <w:t>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B3EAF">
        <w:rPr>
          <w:snapToGrid w:val="0"/>
        </w:rPr>
        <w:t>23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DB3EAF">
        <w:rPr>
          <w:rFonts w:ascii="Times New Roman" w:hAnsi="Times New Roman"/>
          <w:snapToGrid w:val="0"/>
        </w:rPr>
        <w:t>5</w:t>
      </w:r>
      <w:r w:rsidR="00E05E85">
        <w:rPr>
          <w:rFonts w:ascii="Times New Roman" w:hAnsi="Times New Roman"/>
          <w:snapToGrid w:val="0"/>
        </w:rPr>
        <w:t>.</w:t>
      </w:r>
      <w:r w:rsidR="00DB3EAF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4"/>
      <w:footerReference w:type="default" r:id="rId15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917527">
      <w:rPr>
        <w:rStyle w:val="slostrnky"/>
        <w:noProof/>
        <w:sz w:val="17"/>
      </w:rPr>
      <w:t>5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msystem.cz/akcie-66380-pegas-nonwove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msystem.cz/akcie-66380-pegas-nonwove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system.cz/akcie-66380-pegas-nonwove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F9F7-70F8-4194-B815-778B7AAD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3155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21975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5</cp:revision>
  <cp:lastPrinted>2013-08-12T10:55:00Z</cp:lastPrinted>
  <dcterms:created xsi:type="dcterms:W3CDTF">2015-06-04T12:09:00Z</dcterms:created>
  <dcterms:modified xsi:type="dcterms:W3CDTF">2015-06-05T11:55:00Z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